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F4" w:rsidRDefault="00E948F4">
      <w:pPr>
        <w:overflowPunct w:val="0"/>
        <w:spacing w:line="400" w:lineRule="exact"/>
        <w:rPr>
          <w:rFonts w:ascii="方正小标宋简体" w:eastAsia="方正小标宋简体" w:hAnsi="方正小标宋简体" w:cs="方正小标宋简体"/>
          <w:color w:val="000000" w:themeColor="text1"/>
          <w:sz w:val="44"/>
          <w:szCs w:val="44"/>
        </w:rPr>
      </w:pPr>
    </w:p>
    <w:p w:rsidR="00E948F4" w:rsidRDefault="00DE54F2">
      <w:pPr>
        <w:overflowPunct w:val="0"/>
        <w:spacing w:line="40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牢记初心使命、推动改革发展</w:t>
      </w:r>
    </w:p>
    <w:p w:rsidR="00E948F4" w:rsidRDefault="00DE54F2">
      <w:pPr>
        <w:overflowPunct w:val="0"/>
        <w:spacing w:line="40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全国粮食和物资储备系统深入学习宣传和</w:t>
      </w:r>
    </w:p>
    <w:p w:rsidR="00E948F4" w:rsidRDefault="00DE54F2">
      <w:pPr>
        <w:overflowPunct w:val="0"/>
        <w:spacing w:line="40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贯彻落实“两决定一意见”网上知识竞赛题库</w:t>
      </w:r>
    </w:p>
    <w:p w:rsidR="00E948F4" w:rsidRDefault="00DE54F2">
      <w:pPr>
        <w:overflowPunct w:val="0"/>
        <w:spacing w:line="400" w:lineRule="exact"/>
        <w:rPr>
          <w:rFonts w:ascii="楷体_GB2312" w:eastAsia="楷体_GB2312" w:hAnsi="楷体_GB2312" w:cs="楷体_GB2312"/>
          <w:b/>
          <w:bCs/>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E948F4" w:rsidRDefault="00DE54F2">
      <w:pPr>
        <w:pStyle w:val="1"/>
        <w:keepNext w:val="0"/>
        <w:keepLines w:val="0"/>
        <w:overflowPunct w:val="0"/>
        <w:spacing w:line="400" w:lineRule="exact"/>
        <w:ind w:firstLineChars="200" w:firstLine="560"/>
        <w:rPr>
          <w:rFonts w:ascii="黑体" w:eastAsia="黑体" w:hAnsi="黑体" w:cs="黑体"/>
          <w:b w:val="0"/>
          <w:bCs/>
          <w:color w:val="000000" w:themeColor="text1"/>
          <w:sz w:val="28"/>
          <w:szCs w:val="28"/>
        </w:rPr>
      </w:pPr>
      <w:r>
        <w:rPr>
          <w:rFonts w:ascii="黑体" w:eastAsia="黑体" w:hAnsi="黑体" w:cs="黑体" w:hint="eastAsia"/>
          <w:b w:val="0"/>
          <w:bCs/>
          <w:color w:val="000000" w:themeColor="text1"/>
          <w:sz w:val="28"/>
          <w:szCs w:val="28"/>
        </w:rPr>
        <w:t>一、单项选择题（共185题）</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1.中国共产党人的初心和使命，就是为中国人民</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，为中华民族</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。这个初心和使命是激励中国共产党人不断前进的根本动力。填入横线处的依次为（ ）。</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A.谋幸福  谋未来      B.谋生活  谋复兴</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C.谋幸福  谋复兴      D.谋生活  谋未来</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C</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党的十九大报告指出：不忘初心，方得始终。中国共产党人的初心和使命，就是为中国人民谋幸福，为中华民族谋复兴。</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2.开展“不忘初心、牢记使命”主题教育，根本任务是深入学习贯彻（ ），锤炼忠诚干净担当的政治品格，团结带领全国各族人民为实现伟大梦想共同奋斗。</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A.习近平系列重要讲话精神</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B.习近平新时代中国特色社会主义思想</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C.习近平关于全面从严治党论述</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D.科学发展观</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正解答案</w:t>
      </w:r>
      <w:r>
        <w:rPr>
          <w:rFonts w:ascii="仿宋_GB2312" w:eastAsia="仿宋_GB2312" w:hAnsi="仿宋_GB2312" w:cs="仿宋_GB2312" w:hint="eastAsia"/>
          <w:color w:val="000000" w:themeColor="text1"/>
          <w:sz w:val="28"/>
          <w:szCs w:val="28"/>
        </w:rPr>
        <w:t>：B</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共中央政治局5月13日召开会议，决定从今年6月开始，在全党开展“不忘初心、牢记使命”主题教育。会议指出，开展“不忘初心、牢记使命”主题教育，根本任务是深入学习贯彻习近平新时代中国特色社会主义思想，锤炼忠诚干净担当的政治品格，团结带领全国各族人民为实现伟大梦想共同奋斗。</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3.根据党的十九大部署，以（ ）为重点，在全党开展“不忘初心、牢记使命”主题教育。</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A.全体党员                B.县处级以上领导干部</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C.厅局级以上领导干部      D.乡科级以上党员干部</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【解析】</w:t>
      </w:r>
      <w:r>
        <w:rPr>
          <w:rFonts w:ascii="仿宋_GB2312" w:eastAsia="仿宋_GB2312" w:hAnsi="仿宋_GB2312" w:cs="仿宋_GB2312" w:hint="eastAsia"/>
          <w:color w:val="000000" w:themeColor="text1"/>
          <w:sz w:val="28"/>
          <w:szCs w:val="28"/>
        </w:rPr>
        <w:t>党的十九大报告指出：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E948F4" w:rsidRDefault="00DE54F2">
      <w:pPr>
        <w:overflowPunct w:val="0"/>
        <w:spacing w:line="400" w:lineRule="exact"/>
        <w:ind w:firstLine="630"/>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4.党的最高理想和最终目标是（ ）</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A.实现中国梦              B.实现和谐社会</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C.实现各尽所能、按需分配  D.实现共产主义</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D</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《中国共产党章程》总纲指出：党的最高理想和最终目标是实现共产主义。</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5.党的十九大的主题是：不忘初心，</w:t>
      </w:r>
      <w:r>
        <w:rPr>
          <w:rFonts w:ascii="仿宋_GB2312" w:eastAsia="仿宋_GB2312" w:hAnsi="仿宋_GB2312" w:cs="仿宋_GB2312" w:hint="eastAsia"/>
          <w:b/>
          <w:bCs/>
          <w:color w:val="000000" w:themeColor="text1"/>
          <w:sz w:val="28"/>
          <w:szCs w:val="28"/>
        </w:rPr>
        <w:t>（ ）</w:t>
      </w:r>
      <w:r>
        <w:rPr>
          <w:rFonts w:ascii="仿宋_GB2312" w:eastAsia="仿宋_GB2312" w:hAnsi="仿宋_GB2312" w:cs="仿宋_GB2312" w:hint="eastAsia"/>
          <w:b/>
          <w:color w:val="000000" w:themeColor="text1"/>
          <w:sz w:val="28"/>
          <w:szCs w:val="28"/>
        </w:rPr>
        <w:t>，高举中国特色社会主义伟大旗帜，决胜全面建成小康社会，夺取新时代中国特色社会主义伟大胜利，为实现中华民族伟大复兴的中国梦不懈奋斗。</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A.继续前进   B.牢记使命  C.方得始终   D.砥砺前行</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2017年10月18日，中国共产党第十九次全国代表大会在人民大会堂开幕。大会的主题是：不忘初心，牢记使命，高举中国特色社会主义伟大旗帜，决胜全面建成小康社会，夺取新时代中国特色社会主义伟大胜利，为实现中华民族伟大复兴的中国梦不懈奋斗。</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highlight w:val="green"/>
        </w:rPr>
      </w:pPr>
      <w:r>
        <w:rPr>
          <w:rFonts w:ascii="仿宋_GB2312" w:eastAsia="仿宋_GB2312" w:hAnsi="仿宋_GB2312" w:cs="仿宋_GB2312" w:hint="eastAsia"/>
          <w:b/>
          <w:bCs/>
          <w:color w:val="000000" w:themeColor="text1"/>
          <w:sz w:val="28"/>
          <w:szCs w:val="28"/>
        </w:rPr>
        <w:t>6.十九大报告指出：全党同志一定要永远与人民同呼吸、共命运、心连心，永远把（ ）作为奋斗目标，以永不懈怠的精神状态和一往无前的奋斗姿态，继续朝着实现中华民族伟大复兴的宏伟目标奋勇前进。</w:t>
      </w:r>
    </w:p>
    <w:p w:rsidR="00E948F4" w:rsidRDefault="00DE54F2">
      <w:pPr>
        <w:pStyle w:val="a8"/>
        <w:overflowPunct w:val="0"/>
        <w:spacing w:line="400" w:lineRule="exact"/>
        <w:ind w:firstLine="560"/>
        <w:rPr>
          <w:rStyle w:val="fontstyle01"/>
          <w:rFonts w:ascii="仿宋_GB2312" w:eastAsia="仿宋_GB2312" w:hAnsi="仿宋_GB2312" w:cs="仿宋_GB2312"/>
          <w:i w:val="0"/>
          <w:iCs w:val="0"/>
          <w:color w:val="000000" w:themeColor="text1"/>
          <w:sz w:val="28"/>
          <w:szCs w:val="28"/>
        </w:rPr>
      </w:pPr>
      <w:r>
        <w:rPr>
          <w:rStyle w:val="fontstyle01"/>
          <w:rFonts w:ascii="仿宋_GB2312" w:eastAsia="仿宋_GB2312" w:hAnsi="仿宋_GB2312" w:cs="仿宋_GB2312" w:hint="eastAsia"/>
          <w:i w:val="0"/>
          <w:color w:val="000000" w:themeColor="text1"/>
          <w:sz w:val="28"/>
          <w:szCs w:val="28"/>
        </w:rPr>
        <w:t>A.实现中国特色社会主义建设的全面胜利</w:t>
      </w:r>
    </w:p>
    <w:p w:rsidR="00E948F4" w:rsidRDefault="00DE54F2">
      <w:pPr>
        <w:pStyle w:val="a8"/>
        <w:overflowPunct w:val="0"/>
        <w:spacing w:line="400" w:lineRule="exact"/>
        <w:ind w:firstLine="560"/>
        <w:rPr>
          <w:rStyle w:val="fontstyle01"/>
          <w:rFonts w:ascii="仿宋_GB2312" w:eastAsia="仿宋_GB2312" w:hAnsi="仿宋_GB2312" w:cs="仿宋_GB2312"/>
          <w:i w:val="0"/>
          <w:iCs w:val="0"/>
          <w:color w:val="000000" w:themeColor="text1"/>
          <w:sz w:val="28"/>
          <w:szCs w:val="28"/>
        </w:rPr>
      </w:pPr>
      <w:r>
        <w:rPr>
          <w:rStyle w:val="fontstyle01"/>
          <w:rFonts w:ascii="仿宋_GB2312" w:eastAsia="仿宋_GB2312" w:hAnsi="仿宋_GB2312" w:cs="仿宋_GB2312" w:hint="eastAsia"/>
          <w:i w:val="0"/>
          <w:color w:val="000000" w:themeColor="text1"/>
          <w:sz w:val="28"/>
          <w:szCs w:val="28"/>
        </w:rPr>
        <w:t>B.实现共产主义</w:t>
      </w:r>
    </w:p>
    <w:p w:rsidR="00E948F4" w:rsidRDefault="00DE54F2">
      <w:pPr>
        <w:pStyle w:val="a8"/>
        <w:overflowPunct w:val="0"/>
        <w:spacing w:line="400" w:lineRule="exact"/>
        <w:ind w:firstLine="560"/>
        <w:rPr>
          <w:rStyle w:val="fontstyle01"/>
          <w:rFonts w:ascii="仿宋_GB2312" w:eastAsia="仿宋_GB2312" w:hAnsi="仿宋_GB2312" w:cs="仿宋_GB2312"/>
          <w:i w:val="0"/>
          <w:iCs w:val="0"/>
          <w:color w:val="000000" w:themeColor="text1"/>
          <w:sz w:val="28"/>
          <w:szCs w:val="28"/>
        </w:rPr>
      </w:pPr>
      <w:r>
        <w:rPr>
          <w:rStyle w:val="fontstyle01"/>
          <w:rFonts w:ascii="仿宋_GB2312" w:eastAsia="仿宋_GB2312" w:hAnsi="仿宋_GB2312" w:cs="仿宋_GB2312" w:hint="eastAsia"/>
          <w:i w:val="0"/>
          <w:iCs w:val="0"/>
          <w:color w:val="000000" w:themeColor="text1"/>
          <w:sz w:val="28"/>
          <w:szCs w:val="28"/>
        </w:rPr>
        <w:t>C.人民对美好生活的向往</w:t>
      </w:r>
    </w:p>
    <w:p w:rsidR="00E948F4" w:rsidRDefault="00DE54F2">
      <w:pPr>
        <w:pStyle w:val="a8"/>
        <w:overflowPunct w:val="0"/>
        <w:spacing w:line="400" w:lineRule="exact"/>
        <w:ind w:firstLine="560"/>
        <w:rPr>
          <w:rStyle w:val="fontstyle01"/>
          <w:rFonts w:ascii="仿宋_GB2312" w:eastAsia="仿宋_GB2312" w:hAnsi="仿宋_GB2312" w:cs="仿宋_GB2312"/>
          <w:i w:val="0"/>
          <w:iCs w:val="0"/>
          <w:color w:val="000000" w:themeColor="text1"/>
          <w:sz w:val="28"/>
          <w:szCs w:val="28"/>
        </w:rPr>
      </w:pPr>
      <w:r>
        <w:rPr>
          <w:rStyle w:val="fontstyle01"/>
          <w:rFonts w:ascii="仿宋_GB2312" w:eastAsia="仿宋_GB2312" w:hAnsi="仿宋_GB2312" w:cs="仿宋_GB2312" w:hint="eastAsia"/>
          <w:i w:val="0"/>
          <w:iCs w:val="0"/>
          <w:color w:val="000000" w:themeColor="text1"/>
          <w:sz w:val="28"/>
          <w:szCs w:val="28"/>
        </w:rPr>
        <w:t>D.建设富强民主文明和谐美丽的社会主义现代化强国</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Style w:val="fontstyle01"/>
          <w:rFonts w:ascii="仿宋_GB2312" w:eastAsia="仿宋_GB2312" w:hAnsi="仿宋_GB2312" w:cs="仿宋_GB2312" w:hint="eastAsia"/>
          <w:b/>
          <w:bCs/>
          <w:i w:val="0"/>
          <w:iCs w:val="0"/>
          <w:color w:val="000000" w:themeColor="text1"/>
          <w:sz w:val="28"/>
          <w:szCs w:val="28"/>
        </w:rPr>
        <w:t>【解析】</w:t>
      </w:r>
      <w:r>
        <w:rPr>
          <w:rStyle w:val="fontstyle01"/>
          <w:rFonts w:ascii="仿宋_GB2312" w:eastAsia="仿宋_GB2312" w:hAnsi="仿宋_GB2312" w:cs="仿宋_GB2312" w:hint="eastAsia"/>
          <w:i w:val="0"/>
          <w:iCs w:val="0"/>
          <w:color w:val="000000" w:themeColor="text1"/>
          <w:sz w:val="28"/>
          <w:szCs w:val="28"/>
        </w:rPr>
        <w:t>党的十九大报告指出：</w:t>
      </w:r>
      <w:r>
        <w:rPr>
          <w:rFonts w:ascii="仿宋_GB2312" w:eastAsia="仿宋_GB2312" w:hAnsi="仿宋_GB2312" w:cs="仿宋_GB2312" w:hint="eastAsia"/>
          <w:color w:val="000000" w:themeColor="text1"/>
          <w:sz w:val="28"/>
          <w:szCs w:val="28"/>
        </w:rPr>
        <w:t>全党同志一定要永远与人民同呼吸、共命运、心连心，永远把人民对美好生活的向往作为奋斗目标，以永不懈怠的精神状态和一往无前的奋斗姿态，继续朝着实现中华民族伟大复兴的宏伟目标奋勇前进。</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7.党的十九大报告指出：实现“两个一百年”奋斗目标、实现中华</w:t>
      </w:r>
      <w:r>
        <w:rPr>
          <w:rFonts w:ascii="仿宋_GB2312" w:eastAsia="仿宋_GB2312" w:hAnsi="仿宋_GB2312" w:cs="仿宋_GB2312" w:hint="eastAsia"/>
          <w:b/>
          <w:color w:val="000000" w:themeColor="text1"/>
          <w:sz w:val="28"/>
          <w:szCs w:val="28"/>
        </w:rPr>
        <w:lastRenderedPageBreak/>
        <w:t>民族伟大复兴的中国梦，不断提高人民生活水平，必须坚定不移把(  )作为党执政兴国的第一要务。</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A.创新    B.改革    C.发展     D.开放</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：C</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党的十九大报告指出：实现</w:t>
      </w:r>
      <w:r>
        <w:rPr>
          <w:rFonts w:ascii="仿宋_GB2312" w:eastAsia="仿宋_GB2312" w:hAnsi="仿宋_GB2312" w:cs="仿宋_GB2312" w:hint="eastAsia"/>
          <w:bCs/>
          <w:color w:val="000000" w:themeColor="text1"/>
          <w:sz w:val="28"/>
          <w:szCs w:val="28"/>
        </w:rPr>
        <w:t>“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8.在习近平新时代中国特色社会主义思想指导下，中国共产党领导全国各族人民，统揽（ ），推动中国特色社会主义进入了新时代。</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A.伟大斗争、伟大工程、伟大事业、伟大梦想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B.伟大斗争、伟大建设、伟大事业、伟大梦想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C.伟大斗争、伟大工程、伟大发展、伟大梦想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D.伟大斗争、伟大工程、伟大事业、伟大理想</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党的十九大报告指出：在习近平新时代中国特色社会主义思想指导下，中国共产党领导全国各族人民，统揽伟大斗争、伟大工程、伟大事业、伟大梦想，推动中国特色社会主义进入了新时代。</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9.党的十九大报告指出：（ ）是一个国家、一个民族发展中更基本、更深沉、更持久的力量。</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A.道路自信   B.理论自信   C.制度自信   D.文化自信</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10.中国特色社会主义事业战略布局是（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A.“五位一体”      B.“四个全面”</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C.“四个意识”      D.“四个自信”</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党的十九大报告明确：中国特色社会主义事业总体布局是“五位一体”、战略布局是“四个全面”，强调坚定道路自信、理论自信、制度自信、文化自信。</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11.建设现代化经济体系，必须把发展经济的着力点放在（ ）上，把提高供给体系质量作为主攻方向，显著增强我国经济质量优势。</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A.国有经济   B.实体经济   C.公有制经济   D.国民经济</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kern w:val="0"/>
          <w:sz w:val="28"/>
          <w:szCs w:val="28"/>
        </w:rPr>
        <w:t>【解析】</w:t>
      </w:r>
      <w:r>
        <w:rPr>
          <w:rFonts w:ascii="仿宋_GB2312" w:eastAsia="仿宋_GB2312" w:hAnsi="仿宋_GB2312" w:cs="仿宋_GB2312" w:hint="eastAsia"/>
          <w:color w:val="000000" w:themeColor="text1"/>
          <w:kern w:val="0"/>
          <w:sz w:val="28"/>
          <w:szCs w:val="28"/>
        </w:rPr>
        <w:t>党的十九大报告指出：</w:t>
      </w:r>
      <w:r>
        <w:rPr>
          <w:rFonts w:ascii="仿宋_GB2312" w:eastAsia="仿宋_GB2312" w:hAnsi="仿宋_GB2312" w:cs="仿宋_GB2312" w:hint="eastAsia"/>
          <w:color w:val="000000" w:themeColor="text1"/>
          <w:sz w:val="28"/>
          <w:szCs w:val="28"/>
        </w:rPr>
        <w:t>建设现代化经济体系，必须把发展经济的着力点放在实体经济上，把提高供给体系质量作为主攻方向，显著增强我国经济质量优势。</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12.下列关于习近平新时代中国特色社会主义思想的说法，错误的是（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A.中国特色社会主义最本质的特征是中国共产党领导</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B.新时代中国特色社会主义的总任务是实现社会主义现代化和中华民族伟大复兴</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C.新时代我国社会主义初级阶段的基本国情已经发生了变化</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D.新时代我国社会主要矛盾是人民日益增长的美好生活需要和不平衡不充分的发展之间的矛盾 </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我国社会主要矛盾的变化，没有改变我们对我国社会主义所处历史阶段的判断，我国仍处于并将长期处于社会主义初级阶段的基本国情没有变，我国是世界上最大发展中国家的国际地位没有变。</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13.党的十九大报告指出：要坚决打好（ ）的攻坚战，使全面建成小康社会得到人民认可、经得起历史检验。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A.生态环境保护、精准脱贫、乡村振兴</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B.科技创新、道德建设、党风廉政建设</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C.化解社会矛盾、反腐倡廉、生态环境修复</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D.防范化解重大风险、精准脱贫、污染防治</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党的十九大报告指出：从现在到二〇二〇年，是全面建成小</w:t>
      </w:r>
      <w:r>
        <w:rPr>
          <w:rFonts w:ascii="仿宋_GB2312" w:eastAsia="仿宋_GB2312" w:hAnsi="仿宋_GB2312" w:cs="仿宋_GB2312" w:hint="eastAsia"/>
          <w:color w:val="000000" w:themeColor="text1"/>
          <w:sz w:val="28"/>
          <w:szCs w:val="28"/>
        </w:rPr>
        <w:lastRenderedPageBreak/>
        <w:t>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14．党的十九大报告指出：全面推进党的（ ），把制度建设贯穿其中，深入推进反腐败斗争，不断提高党的建设质量，把党建设成为始终走在时代前列、人民衷心拥护、勇于自我革命、经得起各种风浪考验、朝气蓬勃的马克思主义执政党。</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A.思想建设、组织建设、作风建设、文化建设和制度建设</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B.思想建设、组织建设、文化建设、反腐倡廉建设和制度建设</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C.政治建设、思想建设、组织建设、作风建设和纪律建设</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D.政治建设、思想建设、组织建设、反腐倡廉建设和纪律建设</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15.党的十九大报告指出：全面从严治党成效显著，坚持反腐败无禁区、全覆盖、零容忍，坚定不移“打虎”、“拍蝇”、“猎狐”，</w:t>
      </w:r>
      <w:r>
        <w:rPr>
          <w:rFonts w:ascii="仿宋_GB2312" w:eastAsia="仿宋_GB2312" w:hAnsi="仿宋_GB2312" w:cs="仿宋_GB2312" w:hint="eastAsia"/>
          <w:b/>
          <w:color w:val="000000" w:themeColor="text1"/>
          <w:sz w:val="28"/>
          <w:szCs w:val="28"/>
          <w:u w:val="single"/>
        </w:rPr>
        <w:t xml:space="preserve">      </w:t>
      </w:r>
      <w:r>
        <w:rPr>
          <w:rFonts w:ascii="仿宋_GB2312" w:eastAsia="仿宋_GB2312" w:hAnsi="仿宋_GB2312" w:cs="仿宋_GB2312" w:hint="eastAsia"/>
          <w:b/>
          <w:color w:val="000000" w:themeColor="text1"/>
          <w:sz w:val="28"/>
          <w:szCs w:val="28"/>
        </w:rPr>
        <w:t>的目标初步实现，</w:t>
      </w:r>
      <w:r>
        <w:rPr>
          <w:rFonts w:ascii="仿宋_GB2312" w:eastAsia="仿宋_GB2312" w:hAnsi="仿宋_GB2312" w:cs="仿宋_GB2312" w:hint="eastAsia"/>
          <w:b/>
          <w:color w:val="000000" w:themeColor="text1"/>
          <w:sz w:val="28"/>
          <w:szCs w:val="28"/>
          <w:u w:val="single"/>
        </w:rPr>
        <w:t xml:space="preserve">      </w:t>
      </w:r>
      <w:r>
        <w:rPr>
          <w:rFonts w:ascii="仿宋_GB2312" w:eastAsia="仿宋_GB2312" w:hAnsi="仿宋_GB2312" w:cs="仿宋_GB2312" w:hint="eastAsia"/>
          <w:b/>
          <w:color w:val="000000" w:themeColor="text1"/>
          <w:sz w:val="28"/>
          <w:szCs w:val="28"/>
        </w:rPr>
        <w:t>的笼子越扎越牢，</w:t>
      </w:r>
      <w:r>
        <w:rPr>
          <w:rFonts w:ascii="仿宋_GB2312" w:eastAsia="仿宋_GB2312" w:hAnsi="仿宋_GB2312" w:cs="仿宋_GB2312" w:hint="eastAsia"/>
          <w:b/>
          <w:color w:val="000000" w:themeColor="text1"/>
          <w:sz w:val="28"/>
          <w:szCs w:val="28"/>
          <w:u w:val="single"/>
        </w:rPr>
        <w:t xml:space="preserve">      </w:t>
      </w:r>
      <w:r>
        <w:rPr>
          <w:rFonts w:ascii="仿宋_GB2312" w:eastAsia="仿宋_GB2312" w:hAnsi="仿宋_GB2312" w:cs="仿宋_GB2312" w:hint="eastAsia"/>
          <w:b/>
          <w:color w:val="000000" w:themeColor="text1"/>
          <w:sz w:val="28"/>
          <w:szCs w:val="28"/>
        </w:rPr>
        <w:t>的堤坝正在构筑，反腐败斗争压倒性态势已经形成并巩固发展。填入横线处的依次是（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A.不敢腐 不能腐 不想腐   B.不能腐 不敢腐 不想腐</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C.不想腐 不敢腐 不能腐   D.不敢腐 不想腐 不能腐</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党的十九大报告指出：全面从严治党成效显著，坚持反腐败</w:t>
      </w:r>
      <w:r>
        <w:rPr>
          <w:rFonts w:ascii="仿宋_GB2312" w:eastAsia="仿宋_GB2312" w:hAnsi="仿宋_GB2312" w:cs="仿宋_GB2312" w:hint="eastAsia"/>
          <w:color w:val="000000" w:themeColor="text1"/>
          <w:sz w:val="28"/>
          <w:szCs w:val="28"/>
        </w:rPr>
        <w:lastRenderedPageBreak/>
        <w:t>无禁区、全覆盖、零容忍，坚定不移“打虎”、“拍蝇”、“猎狐”，不敢腐的目标初步实现，不能腐的笼子越扎越牢，不想腐的堤坝正在构筑，反腐败斗争压倒性态势已经形成并巩固发展。</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16.中国特色社会主义进入新时代，我国社会主要矛盾已经转化为人民日益增长的</w:t>
      </w:r>
      <w:r>
        <w:rPr>
          <w:rFonts w:ascii="仿宋_GB2312" w:eastAsia="仿宋_GB2312" w:hAnsi="仿宋_GB2312" w:cs="仿宋_GB2312" w:hint="eastAsia"/>
          <w:b/>
          <w:color w:val="000000" w:themeColor="text1"/>
          <w:sz w:val="28"/>
          <w:szCs w:val="28"/>
          <w:u w:val="single"/>
        </w:rPr>
        <w:t xml:space="preserve">     </w:t>
      </w:r>
      <w:r>
        <w:rPr>
          <w:rFonts w:ascii="仿宋_GB2312" w:eastAsia="仿宋_GB2312" w:hAnsi="仿宋_GB2312" w:cs="仿宋_GB2312" w:hint="eastAsia"/>
          <w:b/>
          <w:color w:val="000000" w:themeColor="text1"/>
          <w:sz w:val="28"/>
          <w:szCs w:val="28"/>
        </w:rPr>
        <w:t>需要和</w:t>
      </w:r>
      <w:r>
        <w:rPr>
          <w:rFonts w:ascii="仿宋_GB2312" w:eastAsia="仿宋_GB2312" w:hAnsi="仿宋_GB2312" w:cs="仿宋_GB2312" w:hint="eastAsia"/>
          <w:b/>
          <w:color w:val="000000" w:themeColor="text1"/>
          <w:sz w:val="28"/>
          <w:szCs w:val="28"/>
          <w:u w:val="single"/>
        </w:rPr>
        <w:t xml:space="preserve">     </w:t>
      </w:r>
      <w:r>
        <w:rPr>
          <w:rFonts w:ascii="仿宋_GB2312" w:eastAsia="仿宋_GB2312" w:hAnsi="仿宋_GB2312" w:cs="仿宋_GB2312" w:hint="eastAsia"/>
          <w:b/>
          <w:color w:val="000000" w:themeColor="text1"/>
          <w:sz w:val="28"/>
          <w:szCs w:val="28"/>
        </w:rPr>
        <w:t>的发展之间的矛盾。填入横线处的依次是（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A.美好生活 不充分不平衡  B.幸福生活 不平衡不充分</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C.幸福生活 不充分不平衡  D.美好生活 不平衡不充分</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党的十九大报告指出：中国特色社会主义进入新时代，我国社会主要矛盾已经转化为人民日益增长的美好生活需要和不平衡不充分的发展之间的矛盾。</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17.党的十九大报告指出：我国社会主要矛盾的变化，没有改变我们对我国社会主义所处历史阶段的判断，我国仍处于并将长期处于</w:t>
      </w:r>
      <w:r>
        <w:rPr>
          <w:rFonts w:ascii="仿宋_GB2312" w:eastAsia="仿宋_GB2312" w:hAnsi="仿宋_GB2312" w:cs="仿宋_GB2312" w:hint="eastAsia"/>
          <w:b/>
          <w:bCs/>
          <w:color w:val="000000" w:themeColor="text1"/>
          <w:sz w:val="28"/>
          <w:szCs w:val="28"/>
        </w:rPr>
        <w:t>（ ）</w:t>
      </w:r>
      <w:r>
        <w:rPr>
          <w:rFonts w:ascii="仿宋_GB2312" w:eastAsia="仿宋_GB2312" w:hAnsi="仿宋_GB2312" w:cs="仿宋_GB2312" w:hint="eastAsia"/>
          <w:b/>
          <w:color w:val="000000" w:themeColor="text1"/>
          <w:sz w:val="28"/>
          <w:szCs w:val="28"/>
        </w:rPr>
        <w:t>的基本国情没有变，我国是世界最大发展中国家的国际地位没有变。</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A.社会主义阶段          B.社会主义初级阶段</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C.社会主义中级阶段      D.社会主义高级阶段</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必须认识到，我国社会主要矛盾的变化，没有改变我们对我国社会主义所处历史阶段的判断，我国仍处于并将长期处于社会主义初级阶段的基本国情没有变，我国是世界最大发展中国家的国际地位没有变。</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18.</w:t>
      </w:r>
      <w:r>
        <w:rPr>
          <w:rFonts w:ascii="仿宋_GB2312" w:eastAsia="仿宋_GB2312" w:hAnsi="仿宋_GB2312" w:cs="仿宋_GB2312" w:hint="eastAsia"/>
          <w:b/>
          <w:bCs/>
          <w:color w:val="000000" w:themeColor="text1"/>
          <w:sz w:val="28"/>
          <w:szCs w:val="28"/>
        </w:rPr>
        <w:t>（ ）</w:t>
      </w:r>
      <w:r>
        <w:rPr>
          <w:rFonts w:ascii="仿宋_GB2312" w:eastAsia="仿宋_GB2312" w:hAnsi="仿宋_GB2312" w:cs="仿宋_GB2312" w:hint="eastAsia"/>
          <w:b/>
          <w:color w:val="000000" w:themeColor="text1"/>
          <w:sz w:val="28"/>
          <w:szCs w:val="28"/>
        </w:rPr>
        <w:t>是实现社会主义现代化、创造人民美好生活的必由之路。</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A.中国特色社会主义道路   B.中国特色社会主义理论体系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C.中国特色社会主义制度   D.中国特色社会主义文化</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rPr>
      </w:pPr>
      <w:r>
        <w:rPr>
          <w:rFonts w:ascii="仿宋_GB2312" w:eastAsia="仿宋_GB2312" w:hAnsi="仿宋_GB2312" w:cs="仿宋_GB2312"/>
          <w:b/>
          <w:bCs/>
          <w:color w:val="000000" w:themeColor="text1"/>
          <w:sz w:val="28"/>
          <w:szCs w:val="28"/>
          <w:shd w:val="clear" w:color="auto" w:fill="FFFFFF"/>
        </w:rPr>
        <w:t>19.党的十九大报告指出：从</w:t>
      </w:r>
      <w:r>
        <w:rPr>
          <w:rFonts w:ascii="仿宋_GB2312" w:eastAsia="仿宋_GB2312" w:hAnsi="仿宋_GB2312" w:cs="仿宋_GB2312"/>
          <w:b/>
          <w:bCs/>
          <w:color w:val="000000" w:themeColor="text1"/>
          <w:sz w:val="28"/>
          <w:szCs w:val="28"/>
          <w:u w:val="single"/>
          <w:shd w:val="clear" w:color="auto" w:fill="FFFFFF"/>
        </w:rPr>
        <w:t xml:space="preserve">        </w:t>
      </w:r>
      <w:r>
        <w:rPr>
          <w:rFonts w:ascii="仿宋_GB2312" w:eastAsia="仿宋_GB2312" w:hAnsi="仿宋_GB2312" w:cs="仿宋_GB2312"/>
          <w:b/>
          <w:bCs/>
          <w:color w:val="000000" w:themeColor="text1"/>
          <w:sz w:val="28"/>
          <w:szCs w:val="28"/>
          <w:shd w:val="clear" w:color="auto" w:fill="FFFFFF"/>
        </w:rPr>
        <w:t>到</w:t>
      </w:r>
      <w:r>
        <w:rPr>
          <w:rFonts w:ascii="仿宋_GB2312" w:eastAsia="仿宋_GB2312" w:hAnsi="仿宋_GB2312" w:cs="仿宋_GB2312"/>
          <w:b/>
          <w:bCs/>
          <w:color w:val="000000" w:themeColor="text1"/>
          <w:sz w:val="28"/>
          <w:szCs w:val="28"/>
          <w:u w:val="single"/>
          <w:shd w:val="clear" w:color="auto" w:fill="FFFFFF"/>
        </w:rPr>
        <w:t xml:space="preserve">        </w:t>
      </w:r>
      <w:r>
        <w:rPr>
          <w:rFonts w:ascii="仿宋_GB2312" w:eastAsia="仿宋_GB2312" w:hAnsi="仿宋_GB2312" w:cs="仿宋_GB2312"/>
          <w:b/>
          <w:bCs/>
          <w:color w:val="000000" w:themeColor="text1"/>
          <w:sz w:val="28"/>
          <w:szCs w:val="28"/>
          <w:shd w:val="clear" w:color="auto" w:fill="FFFFFF"/>
        </w:rPr>
        <w:t>，是“两个一百年”</w:t>
      </w:r>
      <w:r>
        <w:rPr>
          <w:rFonts w:ascii="仿宋_GB2312" w:eastAsia="仿宋_GB2312" w:hAnsi="仿宋_GB2312" w:cs="仿宋_GB2312"/>
          <w:b/>
          <w:bCs/>
          <w:color w:val="000000" w:themeColor="text1"/>
          <w:sz w:val="28"/>
          <w:szCs w:val="28"/>
          <w:shd w:val="clear" w:color="auto" w:fill="FFFFFF"/>
        </w:rPr>
        <w:lastRenderedPageBreak/>
        <w:t>奋斗目标的历史交汇期。填入横线处的依次是（ ）。</w:t>
      </w:r>
    </w:p>
    <w:p w:rsidR="00E948F4" w:rsidRDefault="00DE54F2">
      <w:pPr>
        <w:pStyle w:val="a5"/>
        <w:widowControl w:val="0"/>
        <w:shd w:val="clear" w:color="auto" w:fill="FFFFFF"/>
        <w:overflowPunct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color w:val="000000" w:themeColor="text1"/>
          <w:sz w:val="28"/>
          <w:szCs w:val="28"/>
          <w:shd w:val="clear" w:color="auto" w:fill="FFFFFF"/>
        </w:rPr>
        <w:t>A.二〇二〇年、二〇三五年   B.十九大、二十大</w:t>
      </w:r>
    </w:p>
    <w:p w:rsidR="00E948F4" w:rsidRDefault="00DE54F2">
      <w:pPr>
        <w:pStyle w:val="a5"/>
        <w:widowControl w:val="0"/>
        <w:shd w:val="clear" w:color="auto" w:fill="FFFFFF"/>
        <w:overflowPunct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color w:val="000000" w:themeColor="text1"/>
          <w:sz w:val="28"/>
          <w:szCs w:val="28"/>
          <w:shd w:val="clear" w:color="auto" w:fill="FFFFFF"/>
        </w:rPr>
        <w:t>C.二十大、二十一大         D.二〇三五年、本世纪中叶</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答案：</w:t>
      </w:r>
      <w:r>
        <w:rPr>
          <w:rFonts w:ascii="仿宋_GB2312" w:eastAsia="仿宋_GB2312" w:hAnsi="仿宋_GB2312" w:cs="仿宋_GB2312"/>
          <w:color w:val="000000" w:themeColor="text1"/>
          <w:sz w:val="28"/>
          <w:szCs w:val="28"/>
          <w:shd w:val="clear" w:color="auto" w:fill="FFFFFF"/>
        </w:rPr>
        <w:t>B</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【解析】</w:t>
      </w:r>
      <w:r>
        <w:rPr>
          <w:rFonts w:ascii="仿宋_GB2312" w:eastAsia="仿宋_GB2312" w:hAnsi="仿宋_GB2312" w:cs="仿宋_GB2312"/>
          <w:color w:val="000000" w:themeColor="text1"/>
          <w:sz w:val="28"/>
          <w:szCs w:val="28"/>
          <w:shd w:val="clear" w:color="auto" w:fill="FFFFFF"/>
        </w:rPr>
        <w:t>党的十九大报告指出：从十九大到二十大，是“两个一百年”奋斗目标的历史交汇期。我们既要全面建成小康社会、实现第一个百年奋斗目标，又要乘势而上开启全面建设社会主义现代化国家新征程，向第二个一百年奋斗目标进军。</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rPr>
      </w:pPr>
      <w:r>
        <w:rPr>
          <w:rFonts w:ascii="仿宋_GB2312" w:eastAsia="仿宋_GB2312" w:hAnsi="仿宋_GB2312" w:cs="仿宋_GB2312"/>
          <w:b/>
          <w:bCs/>
          <w:color w:val="000000" w:themeColor="text1"/>
          <w:sz w:val="28"/>
          <w:szCs w:val="28"/>
          <w:shd w:val="clear" w:color="auto" w:fill="FFFFFF"/>
        </w:rPr>
        <w:t>20.党的十九大报告指出：五年来，我们统筹推进“</w:t>
      </w:r>
      <w:r>
        <w:rPr>
          <w:rFonts w:ascii="仿宋_GB2312" w:eastAsia="仿宋_GB2312" w:hAnsi="仿宋_GB2312" w:cs="仿宋_GB2312"/>
          <w:b/>
          <w:bCs/>
          <w:color w:val="000000" w:themeColor="text1"/>
          <w:sz w:val="28"/>
          <w:szCs w:val="28"/>
          <w:u w:val="single"/>
          <w:shd w:val="clear" w:color="auto" w:fill="FFFFFF"/>
        </w:rPr>
        <w:t xml:space="preserve">    </w:t>
      </w:r>
      <w:r>
        <w:rPr>
          <w:rFonts w:ascii="仿宋_GB2312" w:eastAsia="仿宋_GB2312" w:hAnsi="仿宋_GB2312" w:cs="仿宋_GB2312"/>
          <w:b/>
          <w:bCs/>
          <w:color w:val="000000" w:themeColor="text1"/>
          <w:sz w:val="28"/>
          <w:szCs w:val="28"/>
          <w:shd w:val="clear" w:color="auto" w:fill="FFFFFF"/>
        </w:rPr>
        <w:t>”总体布局、协调推进“</w:t>
      </w:r>
      <w:r>
        <w:rPr>
          <w:rFonts w:ascii="仿宋_GB2312" w:eastAsia="仿宋_GB2312" w:hAnsi="仿宋_GB2312" w:cs="仿宋_GB2312"/>
          <w:b/>
          <w:bCs/>
          <w:color w:val="000000" w:themeColor="text1"/>
          <w:sz w:val="28"/>
          <w:szCs w:val="28"/>
          <w:u w:val="single"/>
          <w:shd w:val="clear" w:color="auto" w:fill="FFFFFF"/>
        </w:rPr>
        <w:t xml:space="preserve">   </w:t>
      </w:r>
      <w:r>
        <w:rPr>
          <w:rFonts w:ascii="仿宋_GB2312" w:eastAsia="仿宋_GB2312" w:hAnsi="仿宋_GB2312" w:cs="仿宋_GB2312"/>
          <w:b/>
          <w:bCs/>
          <w:color w:val="000000" w:themeColor="text1"/>
          <w:sz w:val="28"/>
          <w:szCs w:val="28"/>
          <w:shd w:val="clear" w:color="auto" w:fill="FFFFFF"/>
        </w:rPr>
        <w:t>”战略布局，“十二五”规划胜利完成，“十三五”规划顺利实施，党和国家事业全面开创新局面。填入横线处的依次是</w:t>
      </w:r>
      <w:r>
        <w:rPr>
          <w:rFonts w:ascii="仿宋_GB2312" w:eastAsia="仿宋_GB2312" w:hAnsi="仿宋_GB2312" w:cs="仿宋_GB2312"/>
          <w:b/>
          <w:bCs/>
          <w:color w:val="000000" w:themeColor="text1"/>
          <w:sz w:val="28"/>
          <w:szCs w:val="28"/>
        </w:rPr>
        <w:t>（ ）。</w:t>
      </w:r>
    </w:p>
    <w:p w:rsidR="00E948F4" w:rsidRDefault="00DE54F2">
      <w:pPr>
        <w:pStyle w:val="a5"/>
        <w:widowControl w:val="0"/>
        <w:shd w:val="clear" w:color="auto" w:fill="FFFFFF"/>
        <w:overflowPunct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color w:val="000000" w:themeColor="text1"/>
          <w:sz w:val="28"/>
          <w:szCs w:val="28"/>
          <w:shd w:val="clear" w:color="auto" w:fill="FFFFFF"/>
        </w:rPr>
        <w:t>A.五位一体、四个全面       B.四位一体、五个全面</w:t>
      </w:r>
    </w:p>
    <w:p w:rsidR="00E948F4" w:rsidRDefault="00DE54F2">
      <w:pPr>
        <w:pStyle w:val="a5"/>
        <w:widowControl w:val="0"/>
        <w:shd w:val="clear" w:color="auto" w:fill="FFFFFF"/>
        <w:overflowPunct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color w:val="000000" w:themeColor="text1"/>
          <w:sz w:val="28"/>
          <w:szCs w:val="28"/>
          <w:shd w:val="clear" w:color="auto" w:fill="FFFFFF"/>
        </w:rPr>
        <w:t>C.五个全面、四位一体       D.四个全面、五位一体</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正确答案：</w:t>
      </w:r>
      <w:r>
        <w:rPr>
          <w:rFonts w:ascii="仿宋_GB2312" w:eastAsia="仿宋_GB2312" w:hAnsi="仿宋_GB2312" w:cs="仿宋_GB2312"/>
          <w:color w:val="000000" w:themeColor="text1"/>
          <w:sz w:val="28"/>
          <w:szCs w:val="28"/>
          <w:shd w:val="clear" w:color="auto" w:fill="FFFFFF"/>
        </w:rPr>
        <w:t>A</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【解析】</w:t>
      </w:r>
      <w:r>
        <w:rPr>
          <w:rFonts w:ascii="仿宋_GB2312" w:eastAsia="仿宋_GB2312" w:hAnsi="仿宋_GB2312" w:cs="仿宋_GB2312"/>
          <w:color w:val="000000" w:themeColor="text1"/>
          <w:sz w:val="28"/>
          <w:szCs w:val="28"/>
          <w:shd w:val="clear" w:color="auto" w:fill="FFFFFF"/>
        </w:rPr>
        <w:t>党的十九大报告指出：五年来，我们统筹推进“ 五位一体”总体布局、协调推进“四个全面”战略布局，“十二五”规划胜利完成，“十三五”规划顺利实施，党和国家事业全面开创新局面。</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21.（ ）是中国特色社会主义的本质要求和重要保障。</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A.全面依法治国           B.全面从严治党</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C.全面发展经济           D.全面可持续发展</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党的十九大报告指出：全面依法治国是中国特色社会主义的本质要求和重要保障。</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22.</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和</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，是中国共产党人的精神支柱和政治灵魂，也是保持党的团结统一的思想基础。填入横线处的依次是（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A.共产主义远大理想  新时代中国特色社会主义共同理想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B.共产主义远大理想  中国特色社会主义共同理想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C.共产主义崇高理想  新时代中国特色社会主义共同理想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D.共产主义崇高理想  中国特色社会主义共同理想</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党的十九大报告指出：共产主义远大理想和中国特色社会主义共同理想，是中国共产党人的精神支柱和政治灵魂，也是保持党的团结</w:t>
      </w:r>
      <w:r>
        <w:rPr>
          <w:rFonts w:ascii="仿宋_GB2312" w:eastAsia="仿宋_GB2312" w:hAnsi="仿宋_GB2312" w:cs="仿宋_GB2312" w:hint="eastAsia"/>
          <w:color w:val="000000" w:themeColor="text1"/>
          <w:sz w:val="28"/>
          <w:szCs w:val="28"/>
        </w:rPr>
        <w:lastRenderedPageBreak/>
        <w:t>统一的思想基础。</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23.贯彻新发展理念，建设现代化经济体系，必须坚持质量第一、效益优先，以（ ）为主线。</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A.转变发展方式          B.优化经济结构</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C.供给侧结构性改革      D.转换增长动力</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贯彻新发展理念，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24.党的</w:t>
      </w:r>
      <w:r>
        <w:rPr>
          <w:rFonts w:ascii="仿宋_GB2312" w:eastAsia="仿宋_GB2312" w:hAnsi="仿宋_GB2312" w:cs="仿宋_GB2312" w:hint="eastAsia"/>
          <w:b/>
          <w:bCs/>
          <w:color w:val="000000" w:themeColor="text1"/>
          <w:sz w:val="28"/>
          <w:szCs w:val="28"/>
        </w:rPr>
        <w:t>（ ）</w:t>
      </w:r>
      <w:r>
        <w:rPr>
          <w:rFonts w:ascii="仿宋_GB2312" w:eastAsia="仿宋_GB2312" w:hAnsi="仿宋_GB2312" w:cs="仿宋_GB2312" w:hint="eastAsia"/>
          <w:b/>
          <w:color w:val="000000" w:themeColor="text1"/>
          <w:sz w:val="28"/>
          <w:szCs w:val="28"/>
        </w:rPr>
        <w:t>是党的根本性建设，决定党的建设方向和效果。</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A.思想建设   B.政治建设   C.组织建设   D.制度建设</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旗帜鲜明讲政治是我们党作为马克思主义政党的根本要求。党的政治建设是党的根本性建设，决定党的建设方向和效果。保证全党服从中央，坚持党中央权威和集中统一领导，是党的政治建设的首要任务。</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25.发展是解决我国一切问题的基础和关键，发展必须是科学发展，必须坚定不移贯彻</w:t>
      </w:r>
      <w:r>
        <w:rPr>
          <w:rFonts w:ascii="仿宋_GB2312" w:eastAsia="仿宋_GB2312" w:hAnsi="仿宋_GB2312" w:cs="仿宋_GB2312" w:hint="eastAsia"/>
          <w:b/>
          <w:bCs/>
          <w:color w:val="000000" w:themeColor="text1"/>
          <w:sz w:val="28"/>
          <w:szCs w:val="28"/>
        </w:rPr>
        <w:t>（ ）</w:t>
      </w:r>
      <w:r>
        <w:rPr>
          <w:rFonts w:ascii="仿宋_GB2312" w:eastAsia="仿宋_GB2312" w:hAnsi="仿宋_GB2312" w:cs="仿宋_GB2312" w:hint="eastAsia"/>
          <w:b/>
          <w:color w:val="000000" w:themeColor="text1"/>
          <w:sz w:val="28"/>
          <w:szCs w:val="28"/>
        </w:rPr>
        <w:t>的发展理念。</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A.创新、协调、绿色、开放、共享</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B.创造、协调、生态、开放、共享</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C.创新、统筹、绿色、开放、共享</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D.创造、统筹、生态、开放、共享</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党的十九大报告指出：发展是解决我国一切问题的基础和关键，发展必须是科学发展，必须坚定不移贯彻创新、协调、绿色、开放、共享的发展理念。</w:t>
      </w:r>
    </w:p>
    <w:p w:rsidR="00E948F4" w:rsidRDefault="00DE54F2">
      <w:pPr>
        <w:pStyle w:val="a8"/>
        <w:overflowPunct w:val="0"/>
        <w:spacing w:line="400" w:lineRule="exact"/>
        <w:ind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26.党的十九大报告指出：（ ）是改革开放以来党的全部理论和实践的主题，是党和人民历尽千辛万苦、付出巨大代价取得的根本成就。</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A.中国共产党的领导</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B.深化改革、依法治国</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C.中国特色社会主义</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w:t>
      </w:r>
      <w:r w:rsidR="00EE77F4">
        <w:rPr>
          <w:rFonts w:ascii="仿宋_GB2312" w:eastAsia="仿宋_GB2312" w:hAnsi="仿宋_GB2312" w:cs="仿宋_GB2312" w:hint="eastAsia"/>
          <w:color w:val="000000" w:themeColor="text1"/>
          <w:sz w:val="28"/>
          <w:szCs w:val="28"/>
        </w:rPr>
        <w:t>为中国人民谋幸福，为中华</w:t>
      </w:r>
      <w:r>
        <w:rPr>
          <w:rFonts w:ascii="仿宋_GB2312" w:eastAsia="仿宋_GB2312" w:hAnsi="仿宋_GB2312" w:cs="仿宋_GB2312" w:hint="eastAsia"/>
          <w:color w:val="000000" w:themeColor="text1"/>
          <w:sz w:val="28"/>
          <w:szCs w:val="28"/>
        </w:rPr>
        <w:t>民族谋复兴</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bookmarkStart w:id="0" w:name="_GoBack"/>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党的十九大报告指出：中国特色社会主义是改革开放以来党</w:t>
      </w:r>
      <w:bookmarkEnd w:id="0"/>
      <w:r>
        <w:rPr>
          <w:rFonts w:ascii="仿宋_GB2312" w:eastAsia="仿宋_GB2312" w:hAnsi="仿宋_GB2312" w:cs="仿宋_GB2312" w:hint="eastAsia"/>
          <w:color w:val="000000" w:themeColor="text1"/>
          <w:sz w:val="28"/>
          <w:szCs w:val="28"/>
        </w:rPr>
        <w:t>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iCs/>
          <w:color w:val="000000" w:themeColor="text1"/>
          <w:sz w:val="28"/>
          <w:szCs w:val="28"/>
        </w:rPr>
        <w:t>27.全党必须牢固树立</w:t>
      </w:r>
      <w:r>
        <w:rPr>
          <w:rFonts w:ascii="仿宋_GB2312" w:eastAsia="仿宋_GB2312" w:hAnsi="仿宋_GB2312" w:cs="仿宋_GB2312" w:hint="eastAsia"/>
          <w:b/>
          <w:bCs/>
          <w:iCs/>
          <w:color w:val="000000" w:themeColor="text1"/>
          <w:sz w:val="28"/>
          <w:szCs w:val="28"/>
          <w:u w:val="single"/>
        </w:rPr>
        <w:t xml:space="preserve">      </w:t>
      </w:r>
      <w:r>
        <w:rPr>
          <w:rFonts w:ascii="仿宋_GB2312" w:eastAsia="仿宋_GB2312" w:hAnsi="仿宋_GB2312" w:cs="仿宋_GB2312" w:hint="eastAsia"/>
          <w:b/>
          <w:bCs/>
          <w:iCs/>
          <w:color w:val="000000" w:themeColor="text1"/>
          <w:sz w:val="28"/>
          <w:szCs w:val="28"/>
        </w:rPr>
        <w:t>意识、</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iCs/>
          <w:color w:val="000000" w:themeColor="text1"/>
          <w:sz w:val="28"/>
          <w:szCs w:val="28"/>
        </w:rPr>
        <w:t>意识、</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iCs/>
          <w:color w:val="000000" w:themeColor="text1"/>
          <w:sz w:val="28"/>
          <w:szCs w:val="28"/>
        </w:rPr>
        <w:t>意识、</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iCs/>
          <w:color w:val="000000" w:themeColor="text1"/>
          <w:sz w:val="28"/>
          <w:szCs w:val="28"/>
        </w:rPr>
        <w:t>意识，自觉在思想上政治上行动上同党中央保持高度一致。</w:t>
      </w:r>
      <w:r>
        <w:rPr>
          <w:rFonts w:ascii="仿宋_GB2312" w:eastAsia="仿宋_GB2312" w:hAnsi="仿宋_GB2312" w:cs="仿宋_GB2312" w:hint="eastAsia"/>
          <w:b/>
          <w:bCs/>
          <w:color w:val="000000" w:themeColor="text1"/>
          <w:sz w:val="28"/>
          <w:szCs w:val="28"/>
        </w:rPr>
        <w:t>填入横线处的依次</w:t>
      </w:r>
      <w:r>
        <w:rPr>
          <w:rFonts w:ascii="仿宋_GB2312" w:eastAsia="仿宋_GB2312" w:hAnsi="仿宋_GB2312" w:cs="仿宋_GB2312" w:hint="eastAsia"/>
          <w:b/>
          <w:bCs/>
          <w:iCs/>
          <w:color w:val="000000" w:themeColor="text1"/>
          <w:sz w:val="28"/>
          <w:szCs w:val="28"/>
        </w:rPr>
        <w:t>为（ ）。</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iCs/>
          <w:color w:val="000000" w:themeColor="text1"/>
          <w:sz w:val="28"/>
          <w:szCs w:val="28"/>
        </w:rPr>
        <w:t>A.政治、文化、法制、改革  B.政治、大局、法制、改革</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iCs/>
          <w:color w:val="000000" w:themeColor="text1"/>
          <w:sz w:val="28"/>
          <w:szCs w:val="28"/>
        </w:rPr>
        <w:t>C.政治、教育、核心、看齐  D.政治、大局、核心、看齐</w:t>
      </w:r>
    </w:p>
    <w:p w:rsidR="00E948F4" w:rsidRDefault="00DE54F2">
      <w:pPr>
        <w:overflowPunct w:val="0"/>
        <w:spacing w:line="400" w:lineRule="exact"/>
        <w:ind w:firstLineChars="200" w:firstLine="562"/>
        <w:rPr>
          <w:rStyle w:val="fontstyle01"/>
          <w:rFonts w:ascii="仿宋_GB2312" w:eastAsia="仿宋_GB2312" w:hAnsi="仿宋_GB2312" w:cs="仿宋_GB2312"/>
          <w:b/>
          <w:bCs/>
          <w:i w:val="0"/>
          <w:iCs w:val="0"/>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iCs/>
          <w:color w:val="000000" w:themeColor="text1"/>
          <w:sz w:val="28"/>
          <w:szCs w:val="28"/>
        </w:rPr>
      </w:pPr>
      <w:r>
        <w:rPr>
          <w:rStyle w:val="fontstyle01"/>
          <w:rFonts w:ascii="仿宋_GB2312" w:eastAsia="仿宋_GB2312" w:hAnsi="仿宋_GB2312" w:cs="仿宋_GB2312" w:hint="eastAsia"/>
          <w:b/>
          <w:bCs/>
          <w:i w:val="0"/>
          <w:iCs w:val="0"/>
          <w:color w:val="000000" w:themeColor="text1"/>
          <w:sz w:val="28"/>
          <w:szCs w:val="28"/>
        </w:rPr>
        <w:t>【解析】</w:t>
      </w:r>
      <w:r>
        <w:rPr>
          <w:rFonts w:ascii="仿宋_GB2312" w:eastAsia="仿宋_GB2312" w:hAnsi="仿宋_GB2312" w:cs="仿宋_GB2312" w:hint="eastAsia"/>
          <w:iCs/>
          <w:color w:val="000000" w:themeColor="text1"/>
          <w:sz w:val="28"/>
          <w:szCs w:val="28"/>
        </w:rPr>
        <w:t>党的十八届六中全会通过的《关于新形势下党内政治生活的若干准则》强调，全党必须牢固树立政治意识、大局意识、核心意识、看齐意识，自觉在思想上政治上行动上同党中央保持高度一致。</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28.（ ）是全党全国人民为实现中华民族伟大复兴而奋斗的行动指南。</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A.习近平新时代中国特色社会主义思想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B.马克思主义思想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C.中国特色社会主义理论体系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D.中国特色社会主义思想</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章程》总纲中指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w:t>
      </w:r>
      <w:r>
        <w:rPr>
          <w:rFonts w:ascii="仿宋_GB2312" w:eastAsia="仿宋_GB2312" w:hAnsi="仿宋_GB2312" w:cs="仿宋_GB2312" w:hint="eastAsia"/>
          <w:color w:val="000000" w:themeColor="text1"/>
          <w:sz w:val="28"/>
          <w:szCs w:val="28"/>
        </w:rPr>
        <w:lastRenderedPageBreak/>
        <w:t>南，必须长期坚持并不断发展。</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29.习近平总书记指出，调查研究是谋事之基、成事之道，没有调查就没有发言权，（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A.没有调查就没有写作权    B.没有调查就没有报告权</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C.没有调查就没有决策权    D.没有调查就没有执行权</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2017年10月25日，习近平总书记在党的十九届二中全会上的讲话中指出，调查研究是谋事之基、成事之道，没有调查就没有发言权，没有调查就没有决策权。调查研究是我们做好工作的基本功。</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30.党的纪律是多方面的，但（ ）是最重要、最根本、最关键的纪律。</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A.干部纪律   B.组织纪律   C.政治纪律   D.保密纪律</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习近平总书记强调，严明党的纪律，首要的就是严明政治纪律。党的纪律是多方面的，但政治纪律是最重要、最根本、最关键的纪律，遵守党的政治纪律是遵守党的全部纪律的重要基础。</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31.习近平总书记在参加十三届全国人大二次会议河南代表团审议时强调：要推进农业供给侧结构性改革。发挥自身优势，抓住粮食这个核心竞争力，延伸粮食</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、提升</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、打造</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，不断提高农业质量效益和竞争力，实现粮食安全和现代高效农业相统一。填入横线处的依次为（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A.价值链、产业链、供应链   B.价值链、供应链、产业链</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C.产业链、价值链、供应链   D.产业链、供应链、价值链</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2019年3月8日，习近平总书记在参加十三届全国人大二次会议河南代表团审议时强调：要推进农业供给侧结构性改革。发挥自身优势，抓住粮食这个核心竞争力，延伸粮食产业链、提升价值链、打造供应链，不断提高农业质量效益和竞争力，实现粮食安全和现代高效农业相统一。</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32.中国特色社会主义最本质的特征是</w:t>
      </w:r>
      <w:r>
        <w:rPr>
          <w:rFonts w:ascii="仿宋_GB2312" w:eastAsia="仿宋_GB2312" w:hAnsi="仿宋_GB2312" w:cs="仿宋_GB2312" w:hint="eastAsia"/>
          <w:b/>
          <w:bCs/>
          <w:color w:val="000000" w:themeColor="text1"/>
          <w:sz w:val="28"/>
          <w:szCs w:val="28"/>
        </w:rPr>
        <w:t>（ ）</w:t>
      </w:r>
      <w:r>
        <w:rPr>
          <w:rFonts w:ascii="仿宋_GB2312" w:eastAsia="仿宋_GB2312" w:hAnsi="仿宋_GB2312" w:cs="仿宋_GB2312" w:hint="eastAsia"/>
          <w:b/>
          <w:color w:val="000000" w:themeColor="text1"/>
          <w:sz w:val="28"/>
          <w:szCs w:val="28"/>
        </w:rPr>
        <w:t>。</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A.“五位一体”总体布局</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B.建设中国特色社会主义法治体系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C.人民利益为根本出发点</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D.中国共产党领导</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D</w:t>
      </w:r>
    </w:p>
    <w:p w:rsidR="00E948F4" w:rsidRDefault="00DE54F2" w:rsidP="00BA198E">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《中华人民共和</w:t>
      </w:r>
      <w:r w:rsidR="00BA198E">
        <w:rPr>
          <w:rFonts w:ascii="仿宋_GB2312" w:eastAsia="仿宋_GB2312" w:hAnsi="仿宋_GB2312" w:cs="仿宋_GB2312" w:hint="eastAsia"/>
          <w:bCs/>
          <w:color w:val="000000" w:themeColor="text1"/>
          <w:sz w:val="28"/>
          <w:szCs w:val="28"/>
        </w:rPr>
        <w:t>国宪法》第一章第一条指出：中华人民共和国是工人阶级领导的、以工农</w:t>
      </w:r>
      <w:r>
        <w:rPr>
          <w:rFonts w:ascii="仿宋_GB2312" w:eastAsia="仿宋_GB2312" w:hAnsi="仿宋_GB2312" w:cs="仿宋_GB2312" w:hint="eastAsia"/>
          <w:bCs/>
          <w:color w:val="000000" w:themeColor="text1"/>
          <w:sz w:val="28"/>
          <w:szCs w:val="28"/>
        </w:rPr>
        <w:t>联盟为基础的人民民主专政的社会主义国家。社会主义制度是中华人民共和国的根本制度。中国共产党领导是中国特色社会主义最本质的特征。禁止任何组织或个人破坏社会主义制度。</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33.党的十九大报告指出：（ ）决定文化前进方向和发展道路</w:t>
      </w:r>
      <w:r>
        <w:rPr>
          <w:rFonts w:ascii="仿宋_GB2312" w:eastAsia="仿宋_GB2312" w:hAnsi="仿宋_GB2312" w:cs="仿宋_GB2312" w:hint="eastAsia"/>
          <w:color w:val="000000" w:themeColor="text1"/>
          <w:sz w:val="28"/>
          <w:szCs w:val="28"/>
        </w:rPr>
        <w:t>。</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A.法律制度    B.理想信念    C.阶级斗争   D.意识形态</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党的十九大报告指出：意识形态决定文化前进方向和发展道路。必须推进马克思主义中国化时代化大众化，建设具有强大凝聚力和引领力的社会主义意识形态，是全体人民在理想信念、价值理念、道德观念上紧紧团结在一起。</w:t>
      </w:r>
    </w:p>
    <w:p w:rsidR="00E948F4" w:rsidRDefault="00DE54F2">
      <w:pPr>
        <w:overflowPunct w:val="0"/>
        <w:spacing w:line="400" w:lineRule="exact"/>
        <w:ind w:firstLine="630"/>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34.党的十九大报告指出：</w:t>
      </w:r>
      <w:r>
        <w:rPr>
          <w:rFonts w:ascii="仿宋_GB2312" w:eastAsia="仿宋_GB2312"/>
          <w:b/>
          <w:bCs/>
          <w:color w:val="000000" w:themeColor="text1"/>
          <w:sz w:val="28"/>
          <w:szCs w:val="28"/>
        </w:rPr>
        <w:t>建设生态文明是中华民族永续发展的千年大计。必须树立和践行</w:t>
      </w:r>
      <w:r>
        <w:rPr>
          <w:rFonts w:ascii="仿宋_GB2312" w:eastAsia="仿宋_GB2312" w:hint="eastAsia"/>
          <w:b/>
          <w:bCs/>
          <w:color w:val="000000" w:themeColor="text1"/>
          <w:sz w:val="28"/>
          <w:szCs w:val="28"/>
        </w:rPr>
        <w:t>（ ）</w:t>
      </w:r>
      <w:r>
        <w:rPr>
          <w:rFonts w:ascii="仿宋_GB2312" w:eastAsia="仿宋_GB2312"/>
          <w:b/>
          <w:bCs/>
          <w:color w:val="000000" w:themeColor="text1"/>
          <w:sz w:val="28"/>
          <w:szCs w:val="28"/>
        </w:rPr>
        <w:t>的理念，坚持节约资源和保护环境的基本国策</w:t>
      </w:r>
      <w:r>
        <w:rPr>
          <w:rFonts w:ascii="仿宋_GB2312" w:eastAsia="仿宋_GB2312" w:hint="eastAsia"/>
          <w:b/>
          <w:bCs/>
          <w:color w:val="000000" w:themeColor="text1"/>
          <w:sz w:val="28"/>
          <w:szCs w:val="28"/>
        </w:rPr>
        <w:t>。</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A.</w:t>
      </w:r>
      <w:r>
        <w:rPr>
          <w:rFonts w:ascii="仿宋_GB2312" w:eastAsia="仿宋_GB2312"/>
          <w:color w:val="000000" w:themeColor="text1"/>
          <w:sz w:val="28"/>
          <w:szCs w:val="28"/>
        </w:rPr>
        <w:t>人与自然和谐共生</w:t>
      </w:r>
      <w:r>
        <w:rPr>
          <w:rFonts w:ascii="仿宋_GB2312" w:eastAsia="仿宋_GB2312" w:hint="eastAsia"/>
          <w:color w:val="000000" w:themeColor="text1"/>
          <w:sz w:val="28"/>
          <w:szCs w:val="28"/>
        </w:rPr>
        <w:t xml:space="preserve">       B.民生优先</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C.</w:t>
      </w:r>
      <w:r>
        <w:rPr>
          <w:rFonts w:ascii="仿宋_GB2312" w:eastAsia="仿宋_GB2312"/>
          <w:color w:val="000000" w:themeColor="text1"/>
          <w:sz w:val="28"/>
          <w:szCs w:val="28"/>
        </w:rPr>
        <w:t>绿水青山就是金山银山</w:t>
      </w:r>
      <w:r>
        <w:rPr>
          <w:rFonts w:ascii="仿宋_GB2312" w:eastAsia="仿宋_GB2312" w:hint="eastAsia"/>
          <w:color w:val="000000" w:themeColor="text1"/>
          <w:sz w:val="28"/>
          <w:szCs w:val="28"/>
        </w:rPr>
        <w:t xml:space="preserve">   D.人与自然是生命共同体</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C</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35.（ ）负责研究制定、指导实施国家安全战略和有关重大方针政策，推动国家安全法治建设。</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A.中共中央               B.中央国家安全领导机构</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C.国务院                 D.中央军委</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《国家安全法》第五条规定：中央国家安全领导机构负责国</w:t>
      </w:r>
      <w:r>
        <w:rPr>
          <w:rFonts w:ascii="仿宋_GB2312" w:eastAsia="仿宋_GB2312" w:hAnsi="仿宋_GB2312" w:cs="仿宋_GB2312" w:hint="eastAsia"/>
          <w:color w:val="000000" w:themeColor="text1"/>
          <w:sz w:val="28"/>
          <w:szCs w:val="28"/>
        </w:rPr>
        <w:lastRenderedPageBreak/>
        <w:t>家安全工作的决策和议事协调，负责研究制定、指导实施国家安全战略和有关重大方针政策，统筹协调国家安全重大事项和重要工作，推动国家安全法治建设。</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int="eastAsia"/>
          <w:b/>
          <w:color w:val="000000" w:themeColor="text1"/>
          <w:sz w:val="28"/>
          <w:szCs w:val="28"/>
        </w:rPr>
        <w:t>36.</w:t>
      </w:r>
      <w:r>
        <w:rPr>
          <w:rFonts w:ascii="仿宋_GB2312" w:eastAsia="仿宋_GB2312" w:hAnsi="仿宋_GB2312" w:cs="仿宋_GB2312" w:hint="eastAsia"/>
          <w:b/>
          <w:color w:val="000000" w:themeColor="text1"/>
          <w:sz w:val="28"/>
          <w:szCs w:val="28"/>
        </w:rPr>
        <w:t>十九大报告指出：坚持总体国家安全观，必须坚持国家利益至上，以（ ）为宗旨，以政治安全为根本。</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A.国民安全     B.国土安全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C.人民安全     D.政权安全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十九大报告指出：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37.中国共产党在社会主义初级阶段的(  )是：领导和团结全国各族人民，以经济建设为中心，坚持四项基本原则，坚持改革开放，自力更生，艰苦创业，为把我国建设成为富强民主文明和谐美丽的社会主义现代化强国而奋斗。</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A.基本纲领   B.基本路线   C.基本经验   D.基本原则</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章程》总纲指出：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38.党必须加强对工会、共产主义青年团、妇女联合会等（ ）的领导，使它们保持和增强政治性、先进性、群众性，充分发挥作用。</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A.群众组织   B.社会组织   C.群团组织   D.人民团体</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《中国共产党章程》总纲指出：党必须加强对工会、共产主义青年团、妇女联合会等群团组织的领导，使它们保持和增强政治性、先进性、群众性，充分发挥作用。</w:t>
      </w:r>
    </w:p>
    <w:p w:rsidR="00E948F4" w:rsidRDefault="00DE54F2">
      <w:pPr>
        <w:overflowPunct w:val="0"/>
        <w:spacing w:line="400" w:lineRule="exact"/>
        <w:ind w:firstLine="630"/>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39.习近平总书记指出，（ ）是关系党的事业兴衰成败第一位的问题，</w:t>
      </w:r>
      <w:r>
        <w:rPr>
          <w:rFonts w:ascii="仿宋_GB2312" w:eastAsia="仿宋_GB2312" w:hint="eastAsia"/>
          <w:b/>
          <w:bCs/>
          <w:color w:val="000000" w:themeColor="text1"/>
          <w:sz w:val="28"/>
          <w:szCs w:val="28"/>
        </w:rPr>
        <w:lastRenderedPageBreak/>
        <w:t>道路就是党的生命。</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A.市场经济问题       B.改革开放问题</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C.道路问题           D.党的领导问题</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C</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2013年1月5日，习近平总书记在新进中央委员会的委员、候补委员学习贯彻党的十八大精神研讨班开班式上强调，道路问题是关系党的事业兴衰成败第一位的问题，道路就是党的生命。</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40.发展党员，必须把（ ）放在首位，经过党的支部，坚持个别吸收的原则。</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A.能力标准   B.作风标准   C.思想标准   D.政治标准</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《中国共产党章程》第五条第一款规定：发展党员，必须把政治标准放在首位，经过党的支部，坚持个别吸收的原则。</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41.（ ）是党的基础组织，是党组织开展工作的基本单元，是党在社会基层组织中的战斗堡垒，是党的全部工作和战斗力的基础。</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A.党小组   B.基层委员会   C.党支部   D.总支部委员会</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支部工作条例（试行）》第二条规定：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42.根据《中国共产党重大事项请示报告条例》，下列表述不正确的是（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A.党组织请示报告工作不得以党组织负责同志名义代表党组织进行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B.请示报告制度是中国共产党的一项重要政治纪律、组织纪律、工作纪律</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C.超出党组织和党员、领导干部自身职权范围的重要事情和情况属于重大事项</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D.开展重大事项请示报告工作应当坚持政治导向、权责明晰、客观真实、规范有序</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A项不正确。《中国共产党重大事项请示报告条例》第六条</w:t>
      </w:r>
      <w:r>
        <w:rPr>
          <w:rFonts w:ascii="仿宋_GB2312" w:eastAsia="仿宋_GB2312" w:hAnsi="仿宋_GB2312" w:cs="仿宋_GB2312" w:hint="eastAsia"/>
          <w:color w:val="000000" w:themeColor="text1"/>
          <w:sz w:val="28"/>
          <w:szCs w:val="28"/>
        </w:rPr>
        <w:lastRenderedPageBreak/>
        <w:t>第一款规定：党组织请示报告工作一般应当以组织名义进行，向负有领导或者监督指导职责的上级党组织请示报告。特殊情况下，可以根据工作需要以党组织负责同志名义代表党组织请示报告。</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43.《中国共产党党内监督条例》规定：党内监督没有禁区、没有例外。信任不能代替监督。各级党组织应当（ ），促使党的领导干部做到有权必有责、有责要担当，用权受监督、失责必追究。</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A.更加严明党的纪律</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B.抓早抓小、防微杜渐</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C.严格监督优先于信任激励</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D.把信任激励同严格监督结合起来</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党内监督条例》第三条规定：党内监督没有禁区、没有例外。信任不能代替监督。各级党组织应当把信任激励同严格监督结合起来，促使党的领导干部做到有权必有责、有责要担当，用权受监督、失责必追究。</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44.党政领导干部，辞去公职或者退（离）休后（ ）年内，不得到本人原任职务管辖的地区和业务范围内的企业兼职（任职）。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A.一      B.二     C.三      D.四</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《关于进一步规范党政领导干部在企业兼职（任职）问题的意见》（中组发</w:t>
      </w:r>
      <w:r>
        <w:rPr>
          <w:rFonts w:ascii="仿宋_GB2312" w:eastAsia="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2013</w:t>
      </w:r>
      <w:r>
        <w:rPr>
          <w:rFonts w:ascii="仿宋_GB2312" w:eastAsia="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18号）第二条规定：党政领导干部，辞去公职或者退（离）休后三年内，不得到本人原任职务管辖的地区和业务范围内的企业兼职（任职），也不得从事与原任职务管辖业务相关的营利性活动。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45.按规定经批准在企业兼职的党政领导干部，不得在企业领取薪酬、奖金、津贴等报酬，不得获取股权和其他额外利益;兼职不得超过（ ）个。</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     B.2     C.3     D.4</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进一步规范党政领导干部在企业兼职（任职）问题的意见》第三条规定：按规定经批准在企业兼职的党政领导干部，不得在企业领取薪酬、奖金、津贴等报酬，不得获取股权和其他额外利益;兼职不得超过1个；所兼任职务试行任期制的，任期届满必须重新审批或备案，</w:t>
      </w:r>
      <w:r>
        <w:rPr>
          <w:rFonts w:ascii="仿宋_GB2312" w:eastAsia="仿宋_GB2312" w:hAnsi="仿宋_GB2312" w:cs="仿宋_GB2312" w:hint="eastAsia"/>
          <w:color w:val="000000" w:themeColor="text1"/>
          <w:sz w:val="28"/>
          <w:szCs w:val="28"/>
        </w:rPr>
        <w:lastRenderedPageBreak/>
        <w:t>连任不超过两届；兼职的年龄界限为70周岁。</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46.（ ）是最根本的党内法规，是管党治党的总规矩。</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A．《中国共产党纪律处分条例》</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B．《中国共产党章程》</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C.《中国共产党廉洁自律准则》</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D.《中国共产党党员领导干部廉洁从政若干准则》</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《中国共产党纪律处分条例》第三条规定：党章是最根本的党内法规，是管党治党的总规矩。</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47.（ ）不是“三会一课”制度定期召开的会议。</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A.支部党员大会  B.支部委员会  C.党代会  D.党小组会</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三会一课”制度党组织生活的基本制度，是党的基层支部应该长期坚持的重要制度，也是健全党的组织生活，严格党员管理，加强党员教育的重要制度，是我党经过长期实践证明的一种行之有效的党组织生活制度。“三会”是定期召开支部党员大会、支部委员会、党小组会，“一课”是按时上好党课。</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48.对某省粮食和物资储备局的具体行政行为不服的，可以向（ ）申请行政复议</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A.国家粮食和物资储备局</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B.该省粮食和物资储备局</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C.该省人民政府</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D.该省人民政府或国家粮食和物资储备局</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《行政复议法》第十二条规定：对县级以上地方各级人民政府工作部门的具体行政行为不服的，由申请人选择，可以向该部门的本级人民政府申请行政复议，也可以向上一级主管部门申请行政复议。</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49.离退休干部工作是党的（ ）的重要组成部分，承载着党中央关心爱护广大离退休干部的重要任务，具有特殊重要的地位。</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A.组织工作和人事工作       B.组织工作</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C.人事工作                 D.干部工作</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【解析】</w:t>
      </w:r>
      <w:r w:rsidR="00BA198E">
        <w:rPr>
          <w:rFonts w:ascii="仿宋_GB2312" w:eastAsia="仿宋_GB2312" w:hAnsi="仿宋_GB2312" w:cs="仿宋_GB2312" w:hint="eastAsia"/>
          <w:color w:val="000000" w:themeColor="text1"/>
          <w:sz w:val="28"/>
          <w:szCs w:val="28"/>
        </w:rPr>
        <w:t>《关于进一步</w:t>
      </w:r>
      <w:r>
        <w:rPr>
          <w:rFonts w:ascii="仿宋_GB2312" w:eastAsia="仿宋_GB2312" w:hAnsi="仿宋_GB2312" w:cs="仿宋_GB2312" w:hint="eastAsia"/>
          <w:color w:val="000000" w:themeColor="text1"/>
          <w:sz w:val="28"/>
          <w:szCs w:val="28"/>
        </w:rPr>
        <w:t>加强和改进离退休干部工作的意见》（中办发</w:t>
      </w:r>
      <w:r>
        <w:rPr>
          <w:rFonts w:ascii="仿宋_GB2312" w:eastAsia="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2016</w:t>
      </w:r>
      <w:r>
        <w:rPr>
          <w:rFonts w:ascii="仿宋_GB2312" w:eastAsia="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号）指出：离退休干部工作是党的组织工作和人事工作的重要组成部分，承载着党中央关心爱护广大离退休干部的重要任务，具有特殊重要的地位。</w:t>
      </w:r>
    </w:p>
    <w:p w:rsidR="00E948F4" w:rsidRDefault="00DE54F2">
      <w:pPr>
        <w:overflowPunct w:val="0"/>
        <w:spacing w:line="400" w:lineRule="exact"/>
        <w:ind w:firstLineChars="200" w:firstLine="562"/>
        <w:rPr>
          <w:rFonts w:ascii="仿宋_GB2312" w:eastAsia="仿宋_GB2312" w:hAnsi="Verdana"/>
          <w:b/>
          <w:bCs/>
          <w:color w:val="000000" w:themeColor="text1"/>
          <w:sz w:val="28"/>
          <w:szCs w:val="28"/>
          <w:shd w:val="clear" w:color="auto" w:fill="FFFFFF"/>
        </w:rPr>
      </w:pPr>
      <w:r>
        <w:rPr>
          <w:rFonts w:ascii="仿宋_GB2312" w:eastAsia="仿宋_GB2312" w:hAnsi="Verdana" w:hint="eastAsia"/>
          <w:b/>
          <w:bCs/>
          <w:color w:val="000000" w:themeColor="text1"/>
          <w:sz w:val="28"/>
          <w:szCs w:val="28"/>
          <w:shd w:val="clear" w:color="auto" w:fill="FFFFFF"/>
        </w:rPr>
        <w:t>50.党的十九大报告指出：我国经济已由</w:t>
      </w:r>
      <w:r>
        <w:rPr>
          <w:rFonts w:ascii="仿宋_GB2312" w:eastAsia="仿宋_GB2312" w:hAnsi="Verdana" w:hint="eastAsia"/>
          <w:b/>
          <w:bCs/>
          <w:color w:val="000000" w:themeColor="text1"/>
          <w:sz w:val="28"/>
          <w:szCs w:val="28"/>
          <w:u w:val="single"/>
          <w:shd w:val="clear" w:color="auto" w:fill="FFFFFF"/>
        </w:rPr>
        <w:t xml:space="preserve">   </w:t>
      </w:r>
      <w:r>
        <w:rPr>
          <w:rFonts w:ascii="仿宋_GB2312" w:eastAsia="仿宋_GB2312" w:hAnsi="Verdana" w:hint="eastAsia"/>
          <w:b/>
          <w:bCs/>
          <w:color w:val="000000" w:themeColor="text1"/>
          <w:sz w:val="28"/>
          <w:szCs w:val="28"/>
          <w:shd w:val="clear" w:color="auto" w:fill="FFFFFF"/>
        </w:rPr>
        <w:t>阶段转向</w:t>
      </w:r>
      <w:r>
        <w:rPr>
          <w:rFonts w:ascii="仿宋_GB2312" w:eastAsia="仿宋_GB2312" w:hAnsi="Verdana" w:hint="eastAsia"/>
          <w:b/>
          <w:bCs/>
          <w:color w:val="000000" w:themeColor="text1"/>
          <w:sz w:val="28"/>
          <w:szCs w:val="28"/>
          <w:u w:val="single"/>
          <w:shd w:val="clear" w:color="auto" w:fill="FFFFFF"/>
        </w:rPr>
        <w:t xml:space="preserve">   </w:t>
      </w:r>
      <w:r>
        <w:rPr>
          <w:rFonts w:ascii="仿宋_GB2312" w:eastAsia="仿宋_GB2312" w:hAnsi="Verdana" w:hint="eastAsia"/>
          <w:b/>
          <w:bCs/>
          <w:color w:val="000000" w:themeColor="text1"/>
          <w:sz w:val="28"/>
          <w:szCs w:val="28"/>
          <w:shd w:val="clear" w:color="auto" w:fill="FFFFFF"/>
        </w:rPr>
        <w:t>阶段，正处在转变发展方式、优化经济结构、转换增长动力的攻关期，建设现代化经济体系是跨越关口的迫切要求和我国发展的战略目标。 填入横线处的依次为（ ）。</w:t>
      </w:r>
    </w:p>
    <w:p w:rsidR="00E948F4" w:rsidRDefault="00DE54F2">
      <w:pPr>
        <w:overflowPunct w:val="0"/>
        <w:spacing w:line="400" w:lineRule="exact"/>
        <w:ind w:firstLine="480"/>
        <w:rPr>
          <w:rFonts w:ascii="仿宋_GB2312" w:eastAsia="仿宋_GB2312" w:hAnsi="Verdana"/>
          <w:color w:val="000000" w:themeColor="text1"/>
          <w:sz w:val="28"/>
          <w:szCs w:val="28"/>
          <w:shd w:val="clear" w:color="auto" w:fill="FFFFFF"/>
        </w:rPr>
      </w:pPr>
      <w:r>
        <w:rPr>
          <w:rFonts w:ascii="仿宋_GB2312" w:eastAsia="仿宋_GB2312" w:hAnsi="Verdana" w:hint="eastAsia"/>
          <w:color w:val="000000" w:themeColor="text1"/>
          <w:sz w:val="28"/>
          <w:szCs w:val="28"/>
          <w:shd w:val="clear" w:color="auto" w:fill="FFFFFF"/>
        </w:rPr>
        <w:t>A.高速增长 高水平发展       B.高速发展 高水平发展</w:t>
      </w:r>
    </w:p>
    <w:p w:rsidR="00E948F4" w:rsidRDefault="00DE54F2">
      <w:pPr>
        <w:overflowPunct w:val="0"/>
        <w:spacing w:line="400" w:lineRule="exact"/>
        <w:ind w:firstLine="480"/>
        <w:rPr>
          <w:rFonts w:ascii="仿宋_GB2312" w:eastAsia="仿宋_GB2312" w:hAnsi="Verdana"/>
          <w:color w:val="000000" w:themeColor="text1"/>
          <w:sz w:val="28"/>
          <w:szCs w:val="28"/>
          <w:shd w:val="clear" w:color="auto" w:fill="FFFFFF"/>
        </w:rPr>
      </w:pPr>
      <w:r>
        <w:rPr>
          <w:rFonts w:ascii="仿宋_GB2312" w:eastAsia="仿宋_GB2312" w:hAnsi="Verdana" w:hint="eastAsia"/>
          <w:color w:val="000000" w:themeColor="text1"/>
          <w:sz w:val="28"/>
          <w:szCs w:val="28"/>
          <w:shd w:val="clear" w:color="auto" w:fill="FFFFFF"/>
        </w:rPr>
        <w:t>C.高速增长 高质量发展       D.高速发展 高质量发展</w:t>
      </w:r>
    </w:p>
    <w:p w:rsidR="00E948F4" w:rsidRDefault="00DE54F2">
      <w:pPr>
        <w:overflowPunct w:val="0"/>
        <w:spacing w:line="400" w:lineRule="exact"/>
        <w:ind w:firstLine="482"/>
        <w:rPr>
          <w:rFonts w:ascii="仿宋_GB2312" w:eastAsia="仿宋_GB2312" w:hAnsi="Verdana"/>
          <w:color w:val="000000" w:themeColor="text1"/>
          <w:sz w:val="28"/>
          <w:szCs w:val="28"/>
          <w:shd w:val="clear" w:color="auto" w:fill="FFFFFF"/>
        </w:rPr>
      </w:pPr>
      <w:r>
        <w:rPr>
          <w:rFonts w:ascii="仿宋_GB2312" w:eastAsia="仿宋_GB2312" w:hAnsi="Verdana" w:hint="eastAsia"/>
          <w:b/>
          <w:bCs/>
          <w:color w:val="000000" w:themeColor="text1"/>
          <w:sz w:val="28"/>
          <w:szCs w:val="28"/>
          <w:shd w:val="clear" w:color="auto" w:fill="FFFFFF"/>
        </w:rPr>
        <w:t>正确答案：</w:t>
      </w:r>
      <w:r>
        <w:rPr>
          <w:rFonts w:ascii="仿宋_GB2312" w:eastAsia="仿宋_GB2312" w:hAnsi="Verdana" w:hint="eastAsia"/>
          <w:color w:val="000000" w:themeColor="text1"/>
          <w:sz w:val="28"/>
          <w:szCs w:val="28"/>
          <w:shd w:val="clear" w:color="auto" w:fill="FFFFFF"/>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Verdana" w:hint="eastAsia"/>
          <w:b/>
          <w:bCs/>
          <w:color w:val="000000" w:themeColor="text1"/>
          <w:sz w:val="28"/>
          <w:szCs w:val="28"/>
          <w:shd w:val="clear" w:color="auto" w:fill="FFFFFF"/>
        </w:rPr>
        <w:t>【解析】</w:t>
      </w:r>
      <w:r>
        <w:rPr>
          <w:rFonts w:ascii="仿宋_GB2312" w:eastAsia="仿宋_GB2312" w:hAnsi="Verdana" w:hint="eastAsia"/>
          <w:color w:val="000000" w:themeColor="text1"/>
          <w:sz w:val="28"/>
          <w:szCs w:val="28"/>
          <w:shd w:val="clear" w:color="auto" w:fill="FFFFFF"/>
        </w:rPr>
        <w:t>党的十九大报告指出：</w:t>
      </w:r>
      <w:r>
        <w:rPr>
          <w:rFonts w:ascii="仿宋_GB2312" w:eastAsia="仿宋_GB2312" w:hAnsi="Verdana"/>
          <w:color w:val="000000" w:themeColor="text1"/>
          <w:sz w:val="28"/>
          <w:szCs w:val="28"/>
          <w:shd w:val="clear" w:color="auto" w:fill="FFFFFF"/>
        </w:rPr>
        <w:t>我国经济已由高速增长阶段转向高质量发展阶段，正处在转变发展方式、优化经济结构、转换增长动力的攻关期，建设现代化经济体系是跨越关口的迫切要求和我国发展的战略目标。</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 xml:space="preserve">51.坚持富国和强军相统一，强化统一领导、顶层设计、改革创新和重大项目落实，深化国防科技工业改革，形成军民融合深度发展格局，构建（ ）的国家战略体系和能力。 </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A.信息化    B.智能化     C.现代化     D.一体化</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D</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党的十九大报告指出：坚持富国和强军相统一，强化统一领导、顶层设计、改革创新和重大项目落实，深化国防科技工业改革，形成军民融合深度发展格局，构建一体化的国家战略体系和能力。</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52.提拔担任党政领导职务的，一般应当具有（ ）以上文化程度。</w:t>
      </w:r>
    </w:p>
    <w:p w:rsidR="00E948F4" w:rsidRDefault="00DE54F2">
      <w:pPr>
        <w:numPr>
          <w:ilvl w:val="255"/>
          <w:numId w:val="0"/>
        </w:num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A.高中      B.大学专科     C.大学本科     D.研究生</w:t>
      </w:r>
    </w:p>
    <w:p w:rsidR="00E948F4" w:rsidRDefault="00DE54F2">
      <w:pPr>
        <w:numPr>
          <w:ilvl w:val="255"/>
          <w:numId w:val="0"/>
        </w:num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numPr>
          <w:ilvl w:val="255"/>
          <w:numId w:val="0"/>
        </w:num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《党政领导干部选拔任用工作条例》第八条规定：提拔担任党政领导职务的，一般应当具有大学专科以上文化程度，其中厅局级以上领导干部一般应当具有大学本科以上文化程度。</w:t>
      </w:r>
    </w:p>
    <w:p w:rsidR="00E948F4" w:rsidRDefault="00DE54F2">
      <w:pPr>
        <w:overflowPunct w:val="0"/>
        <w:spacing w:line="400" w:lineRule="exac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 xml:space="preserve">    53.选拔任用党政领导干部，应当经过民主推荐。民主推荐包括（ ）和会议推荐，推荐结果作为选拔任用的重要参考，在一年内有效。</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A.谈话调研推荐        B.信函推荐</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C.个人自荐            D.组织推荐   </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《党政领导干部选拔任用工作条例》第十六条规定：选拔任用党政领导干部，应当经过民主推荐。民主推荐包括谈话调研推荐和会议推荐，推荐结果作为选拔任用的重要参考，在一年内有效。</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54.中国共产党的根本宗旨是（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A.无私奉献                B.为民服务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C.全心全意为人民服务      D.先人后己</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hAnsi="仿宋_GB2312" w:cs="仿宋_GB2312" w:hint="eastAsia"/>
          <w:color w:val="000000" w:themeColor="text1"/>
          <w:sz w:val="28"/>
          <w:szCs w:val="28"/>
        </w:rPr>
        <w:t>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55.</w:t>
      </w:r>
      <w:r>
        <w:rPr>
          <w:rFonts w:ascii="仿宋_GB2312" w:eastAsia="仿宋_GB2312"/>
          <w:b/>
          <w:bCs/>
          <w:color w:val="000000" w:themeColor="text1"/>
          <w:sz w:val="28"/>
          <w:szCs w:val="28"/>
        </w:rPr>
        <w:t>党员如果没有正当理由，连续</w:t>
      </w:r>
      <w:r>
        <w:rPr>
          <w:rFonts w:ascii="仿宋_GB2312" w:eastAsia="仿宋_GB2312" w:hint="eastAsia"/>
          <w:b/>
          <w:bCs/>
          <w:color w:val="000000" w:themeColor="text1"/>
          <w:sz w:val="28"/>
          <w:szCs w:val="28"/>
        </w:rPr>
        <w:t>（ ）</w:t>
      </w:r>
      <w:r>
        <w:rPr>
          <w:rFonts w:ascii="仿宋_GB2312" w:eastAsia="仿宋_GB2312"/>
          <w:b/>
          <w:bCs/>
          <w:color w:val="000000" w:themeColor="text1"/>
          <w:sz w:val="28"/>
          <w:szCs w:val="28"/>
        </w:rPr>
        <w:t>个月不参加党的组织生活，或不交纳党费，或不做党所分配的工作，就被认为是自行脱党。</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A.三       B.六       C.九       D.十二</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《中国共产党章程》第九条规定：</w:t>
      </w:r>
      <w:r>
        <w:rPr>
          <w:rFonts w:ascii="仿宋_GB2312" w:eastAsia="仿宋_GB2312"/>
          <w:color w:val="000000" w:themeColor="text1"/>
          <w:sz w:val="28"/>
          <w:szCs w:val="28"/>
        </w:rPr>
        <w:t>党员如果没有正当理由，连续六个月不参加党的组织生活，或不交纳党费，或不做党所分配的工作，就被认为是自行脱党。</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56.党的民主集中制的基本原则之一是：</w:t>
      </w:r>
      <w:r>
        <w:rPr>
          <w:rFonts w:ascii="仿宋_GB2312" w:eastAsia="仿宋_GB2312"/>
          <w:b/>
          <w:bCs/>
          <w:color w:val="000000" w:themeColor="text1"/>
          <w:sz w:val="28"/>
          <w:szCs w:val="28"/>
        </w:rPr>
        <w:t>党员个人服从党的组织，</w:t>
      </w:r>
      <w:r>
        <w:rPr>
          <w:rFonts w:ascii="仿宋_GB2312" w:eastAsia="仿宋_GB2312" w:hint="eastAsia"/>
          <w:b/>
          <w:bCs/>
          <w:color w:val="000000" w:themeColor="text1"/>
          <w:sz w:val="28"/>
          <w:szCs w:val="28"/>
        </w:rPr>
        <w:t>（ ），</w:t>
      </w:r>
      <w:r>
        <w:rPr>
          <w:rFonts w:ascii="仿宋_GB2312" w:eastAsia="仿宋_GB2312"/>
          <w:b/>
          <w:bCs/>
          <w:color w:val="000000" w:themeColor="text1"/>
          <w:sz w:val="28"/>
          <w:szCs w:val="28"/>
        </w:rPr>
        <w:t>下级组织服从上级组织，全党各个组织和全体党员服从党的全国代表大会和中央委员会。</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A.党委委员服从党委书记      B.少数服从多数</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C.普通党员服从党组织书记    D.群众服从党员</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《中国共产党章程》第十条第一款规定</w:t>
      </w:r>
      <w:r>
        <w:rPr>
          <w:rFonts w:ascii="仿宋_GB2312" w:eastAsia="仿宋_GB2312"/>
          <w:color w:val="000000" w:themeColor="text1"/>
          <w:sz w:val="28"/>
          <w:szCs w:val="28"/>
        </w:rPr>
        <w:t>：党员个人服从党的组织，少数服从多数，下级组织服从上级组织，全党各个组织和全体党员服从党的全国代表大会和中央委员会。</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57.党的基层组织是指（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w:t>
      </w:r>
      <w:r>
        <w:rPr>
          <w:rFonts w:ascii="仿宋_GB2312" w:eastAsia="仿宋_GB2312"/>
          <w:color w:val="000000" w:themeColor="text1"/>
          <w:sz w:val="28"/>
          <w:szCs w:val="28"/>
        </w:rPr>
        <w:t>党的基层委员会、支部委员会、</w:t>
      </w:r>
      <w:r>
        <w:rPr>
          <w:rFonts w:ascii="仿宋_GB2312" w:eastAsia="仿宋_GB2312" w:hint="eastAsia"/>
          <w:color w:val="000000" w:themeColor="text1"/>
          <w:sz w:val="28"/>
          <w:szCs w:val="28"/>
        </w:rPr>
        <w:t>党小组</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B.</w:t>
      </w:r>
      <w:r>
        <w:rPr>
          <w:rFonts w:ascii="仿宋_GB2312" w:eastAsia="仿宋_GB2312"/>
          <w:color w:val="000000" w:themeColor="text1"/>
          <w:sz w:val="28"/>
          <w:szCs w:val="28"/>
        </w:rPr>
        <w:t>党的基层委员会、总支部委员会、</w:t>
      </w:r>
      <w:r>
        <w:rPr>
          <w:rFonts w:ascii="仿宋_GB2312" w:eastAsia="仿宋_GB2312" w:hint="eastAsia"/>
          <w:color w:val="000000" w:themeColor="text1"/>
          <w:sz w:val="28"/>
          <w:szCs w:val="28"/>
        </w:rPr>
        <w:t>党小组</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C.</w:t>
      </w:r>
      <w:r>
        <w:rPr>
          <w:rFonts w:ascii="仿宋_GB2312" w:eastAsia="仿宋_GB2312"/>
          <w:color w:val="000000" w:themeColor="text1"/>
          <w:sz w:val="28"/>
          <w:szCs w:val="28"/>
        </w:rPr>
        <w:t>党的基层委员会、总支部委员会、支部委员会</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D.</w:t>
      </w:r>
      <w:r>
        <w:rPr>
          <w:rFonts w:ascii="仿宋_GB2312" w:eastAsia="仿宋_GB2312"/>
          <w:color w:val="000000" w:themeColor="text1"/>
          <w:sz w:val="28"/>
          <w:szCs w:val="28"/>
        </w:rPr>
        <w:t>总支部委员会、支部委员会、</w:t>
      </w:r>
      <w:r>
        <w:rPr>
          <w:rFonts w:ascii="仿宋_GB2312" w:eastAsia="仿宋_GB2312" w:hint="eastAsia"/>
          <w:color w:val="000000" w:themeColor="text1"/>
          <w:sz w:val="28"/>
          <w:szCs w:val="28"/>
        </w:rPr>
        <w:t>党小组</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第三十条</w:t>
      </w:r>
      <w:r>
        <w:rPr>
          <w:rFonts w:ascii="仿宋_GB2312" w:eastAsia="仿宋_GB2312" w:hint="eastAsia"/>
          <w:color w:val="000000" w:themeColor="text1"/>
          <w:sz w:val="28"/>
          <w:szCs w:val="28"/>
        </w:rPr>
        <w:t>规定：</w:t>
      </w:r>
      <w:r>
        <w:rPr>
          <w:rFonts w:ascii="仿宋_GB2312" w:eastAsia="仿宋_GB2312"/>
          <w:color w:val="000000" w:themeColor="text1"/>
          <w:sz w:val="28"/>
          <w:szCs w:val="28"/>
        </w:rPr>
        <w:t>企业、农村、机关、学校、科研院所、街道社区、社会组织、人民解放军连队和其他基层单位，凡是有正式党员三人以上的，都应当成立党的基层组织。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58.</w:t>
      </w:r>
      <w:r>
        <w:rPr>
          <w:rFonts w:ascii="仿宋_GB2312" w:eastAsia="仿宋_GB2312"/>
          <w:b/>
          <w:bCs/>
          <w:color w:val="000000" w:themeColor="text1"/>
          <w:sz w:val="28"/>
          <w:szCs w:val="28"/>
        </w:rPr>
        <w:t>企业、农村、机关、学校、科研院所、街道社区、社会组织、人民解放军连队和其他基层单位，凡是有正式党员</w:t>
      </w:r>
      <w:r>
        <w:rPr>
          <w:rFonts w:ascii="仿宋_GB2312" w:eastAsia="仿宋_GB2312" w:hint="eastAsia"/>
          <w:b/>
          <w:bCs/>
          <w:color w:val="000000" w:themeColor="text1"/>
          <w:sz w:val="28"/>
          <w:szCs w:val="28"/>
        </w:rPr>
        <w:t>（ ）人</w:t>
      </w:r>
      <w:r>
        <w:rPr>
          <w:rFonts w:ascii="仿宋_GB2312" w:eastAsia="仿宋_GB2312"/>
          <w:b/>
          <w:bCs/>
          <w:color w:val="000000" w:themeColor="text1"/>
          <w:sz w:val="28"/>
          <w:szCs w:val="28"/>
        </w:rPr>
        <w:t>以上的，都应当成立党的基层组织。</w:t>
      </w:r>
    </w:p>
    <w:p w:rsidR="00E948F4" w:rsidRDefault="00DE54F2">
      <w:pPr>
        <w:overflowPunct w:val="0"/>
        <w:spacing w:line="400" w:lineRule="exact"/>
        <w:ind w:firstLineChars="200" w:firstLine="560"/>
        <w:rPr>
          <w:rFonts w:ascii="仿宋_GB2312" w:eastAsia="仿宋_GB2312"/>
          <w:b/>
          <w:bCs/>
          <w:color w:val="000000" w:themeColor="text1"/>
          <w:sz w:val="28"/>
          <w:szCs w:val="28"/>
        </w:rPr>
      </w:pPr>
      <w:r>
        <w:rPr>
          <w:rFonts w:ascii="仿宋_GB2312" w:eastAsia="仿宋_GB2312" w:hint="eastAsia"/>
          <w:color w:val="000000" w:themeColor="text1"/>
          <w:sz w:val="28"/>
          <w:szCs w:val="28"/>
        </w:rPr>
        <w:t>A.三        B.五       C.七        D.九</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第三十条</w:t>
      </w:r>
      <w:r>
        <w:rPr>
          <w:rFonts w:ascii="仿宋_GB2312" w:eastAsia="仿宋_GB2312" w:hint="eastAsia"/>
          <w:color w:val="000000" w:themeColor="text1"/>
          <w:sz w:val="28"/>
          <w:szCs w:val="28"/>
        </w:rPr>
        <w:t>规定：</w:t>
      </w:r>
      <w:r>
        <w:rPr>
          <w:rFonts w:ascii="仿宋_GB2312" w:eastAsia="仿宋_GB2312"/>
          <w:color w:val="000000" w:themeColor="text1"/>
          <w:sz w:val="28"/>
          <w:szCs w:val="28"/>
        </w:rPr>
        <w:t>企业、农村、机关、学校、科研院所、街道社区、社会组织、人民解放军连队和其他基层单位，凡是有正式党员三人以上的，都应当成立党的基层组织。</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59.对申请入党的条件，错误的一项是（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A.年满十八岁</w:t>
      </w:r>
      <w:r>
        <w:rPr>
          <w:rFonts w:ascii="仿宋_GB2312" w:eastAsia="仿宋_GB2312" w:hint="eastAsia"/>
          <w:color w:val="000000" w:themeColor="text1"/>
          <w:sz w:val="28"/>
          <w:szCs w:val="28"/>
        </w:rPr>
        <w:t>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B.中国公民</w:t>
      </w:r>
      <w:r>
        <w:rPr>
          <w:rFonts w:ascii="仿宋_GB2312" w:eastAsia="仿宋_GB2312" w:hint="eastAsia"/>
          <w:color w:val="000000" w:themeColor="text1"/>
          <w:sz w:val="28"/>
          <w:szCs w:val="28"/>
        </w:rPr>
        <w:t>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C.承认党的纲领和章程</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D.只能是工人、农民、军人、知识分子中的先进分子</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w:t>
      </w:r>
      <w:r>
        <w:rPr>
          <w:rFonts w:ascii="仿宋_GB2312" w:eastAsia="仿宋_GB2312" w:hint="eastAsia"/>
          <w:color w:val="000000" w:themeColor="text1"/>
          <w:sz w:val="28"/>
          <w:szCs w:val="28"/>
        </w:rPr>
        <w:t>一</w:t>
      </w:r>
      <w:r>
        <w:rPr>
          <w:rFonts w:ascii="仿宋_GB2312" w:eastAsia="仿宋_GB2312"/>
          <w:color w:val="000000" w:themeColor="text1"/>
          <w:sz w:val="28"/>
          <w:szCs w:val="28"/>
        </w:rPr>
        <w:t>条</w:t>
      </w:r>
      <w:r>
        <w:rPr>
          <w:rFonts w:ascii="仿宋_GB2312" w:eastAsia="仿宋_GB2312" w:hint="eastAsia"/>
          <w:color w:val="000000" w:themeColor="text1"/>
          <w:sz w:val="28"/>
          <w:szCs w:val="28"/>
        </w:rPr>
        <w:t>规定：</w:t>
      </w:r>
      <w:r>
        <w:rPr>
          <w:rFonts w:ascii="仿宋_GB2312" w:eastAsia="仿宋_GB2312"/>
          <w:color w:val="000000" w:themeColor="text1"/>
          <w:sz w:val="28"/>
          <w:szCs w:val="28"/>
        </w:rPr>
        <w:t>年满十八岁的中国工人、农民、军人、知识分子和其他社会阶层的先进分子，承认党的纲领和章程，愿意参加党的一个组织并在其中积极工作、执行党的决议和按期交纳党费的，可以申请加入中国共产党。</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60.（ ）是中国特色社会主义最本质的特征，是中国特色社会主义制度的最大优势。</w:t>
      </w:r>
      <w:r>
        <w:rPr>
          <w:rFonts w:ascii="仿宋_GB2312" w:eastAsia="仿宋_GB2312" w:hint="eastAsia"/>
          <w:b/>
          <w:bCs/>
          <w:color w:val="000000" w:themeColor="text1"/>
          <w:sz w:val="28"/>
          <w:szCs w:val="28"/>
        </w:rPr>
        <w:br/>
        <w:t xml:space="preserve">   </w:t>
      </w:r>
      <w:r>
        <w:rPr>
          <w:rFonts w:ascii="仿宋_GB2312" w:eastAsia="仿宋_GB2312" w:hint="eastAsia"/>
          <w:color w:val="000000" w:themeColor="text1"/>
          <w:sz w:val="28"/>
          <w:szCs w:val="28"/>
        </w:rPr>
        <w:t xml:space="preserve"> A.中国共产党的领导</w:t>
      </w:r>
      <w:r>
        <w:rPr>
          <w:rFonts w:ascii="仿宋_GB2312" w:eastAsia="仿宋_GB2312" w:hint="eastAsia"/>
          <w:color w:val="000000" w:themeColor="text1"/>
          <w:sz w:val="28"/>
          <w:szCs w:val="28"/>
        </w:rPr>
        <w:t> </w:t>
      </w:r>
      <w:r>
        <w:rPr>
          <w:rFonts w:ascii="仿宋_GB2312" w:eastAsia="仿宋_GB2312" w:hint="eastAsia"/>
          <w:color w:val="000000" w:themeColor="text1"/>
          <w:sz w:val="28"/>
          <w:szCs w:val="28"/>
        </w:rPr>
        <w:t xml:space="preserve">    B.坚持改革开放</w:t>
      </w:r>
      <w:r>
        <w:rPr>
          <w:rFonts w:ascii="仿宋_GB2312" w:eastAsia="仿宋_GB2312" w:hint="eastAsia"/>
          <w:color w:val="000000" w:themeColor="text1"/>
          <w:sz w:val="28"/>
          <w:szCs w:val="28"/>
        </w:rPr>
        <w:br/>
        <w:t xml:space="preserve">    C.以经济建设为中心     D.坚持依法治国</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lastRenderedPageBreak/>
        <w:t>正确答案：</w:t>
      </w:r>
      <w:r>
        <w:rPr>
          <w:rFonts w:ascii="仿宋_GB2312" w:eastAsia="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《中国共产党章程》总纲指出：中国共产党的领导是中国特色社会主义最本质的特征，是中国特色社会主义制度的最大优势。</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61.党选拔干部的原则是（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A.政绩突出                B.政治性强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C.德才兼备、以德为先      D.德才兼备、以才为先</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第三十五条</w:t>
      </w:r>
      <w:r>
        <w:rPr>
          <w:rFonts w:ascii="仿宋_GB2312" w:eastAsia="仿宋_GB2312" w:hint="eastAsia"/>
          <w:color w:val="000000" w:themeColor="text1"/>
          <w:sz w:val="28"/>
          <w:szCs w:val="28"/>
        </w:rPr>
        <w:t>规定：</w:t>
      </w:r>
      <w:r>
        <w:rPr>
          <w:rFonts w:ascii="仿宋_GB2312" w:eastAsia="仿宋_GB2312"/>
          <w:color w:val="000000" w:themeColor="text1"/>
          <w:sz w:val="28"/>
          <w:szCs w:val="28"/>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62.党员对党的决议和政策有不同意见时，下列说法中，正确的是（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A.可以不执行党的决议和政策</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B.在坚决执行的前提下，可以声明保留，并且可以把自己的意见向党的上级组织直至中央提出</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C.坚决执行，但保留自己的意见，并可据理力争在群众中宣扬自己的主张</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D.坚决执行，不可以声明保留，也不允许向上级组织提出</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w:t>
      </w:r>
      <w:r>
        <w:rPr>
          <w:rFonts w:ascii="仿宋_GB2312" w:eastAsia="仿宋_GB2312" w:hint="eastAsia"/>
          <w:color w:val="000000" w:themeColor="text1"/>
          <w:sz w:val="28"/>
          <w:szCs w:val="28"/>
        </w:rPr>
        <w:t>四</w:t>
      </w:r>
      <w:r>
        <w:rPr>
          <w:rFonts w:ascii="仿宋_GB2312" w:eastAsia="仿宋_GB2312"/>
          <w:color w:val="000000" w:themeColor="text1"/>
          <w:sz w:val="28"/>
          <w:szCs w:val="28"/>
        </w:rPr>
        <w:t>条</w:t>
      </w:r>
      <w:r>
        <w:rPr>
          <w:rFonts w:ascii="仿宋_GB2312" w:eastAsia="仿宋_GB2312" w:hint="eastAsia"/>
          <w:color w:val="000000" w:themeColor="text1"/>
          <w:sz w:val="28"/>
          <w:szCs w:val="28"/>
        </w:rPr>
        <w:t>规定：</w:t>
      </w:r>
      <w:r>
        <w:rPr>
          <w:rFonts w:ascii="仿宋_GB2312" w:eastAsia="仿宋_GB2312"/>
          <w:color w:val="000000" w:themeColor="text1"/>
          <w:sz w:val="28"/>
          <w:szCs w:val="28"/>
        </w:rPr>
        <w:t>对党的决议和政策如有不同意见，在坚决执行的前提下，可以声明保留，并且可以把自己的意见向党的上级组织直至中央提出。</w:t>
      </w:r>
    </w:p>
    <w:p w:rsidR="00E948F4" w:rsidRDefault="00DE54F2">
      <w:pPr>
        <w:overflowPunct w:val="0"/>
        <w:spacing w:line="400" w:lineRule="exact"/>
        <w:ind w:firstLineChars="200" w:firstLine="562"/>
        <w:rPr>
          <w:rFonts w:ascii="仿宋_GB2312" w:eastAsia="仿宋_GB2312" w:cs="Arial"/>
          <w:b/>
          <w:bCs/>
          <w:color w:val="000000" w:themeColor="text1"/>
          <w:sz w:val="28"/>
          <w:szCs w:val="28"/>
        </w:rPr>
      </w:pPr>
      <w:r>
        <w:rPr>
          <w:rFonts w:ascii="仿宋_GB2312" w:eastAsia="仿宋_GB2312" w:cs="Arial" w:hint="eastAsia"/>
          <w:b/>
          <w:bCs/>
          <w:color w:val="000000" w:themeColor="text1"/>
          <w:sz w:val="28"/>
          <w:szCs w:val="28"/>
        </w:rPr>
        <w:t>63.党的十九大报告指出：</w:t>
      </w:r>
      <w:r>
        <w:rPr>
          <w:rFonts w:ascii="仿宋_GB2312" w:eastAsia="仿宋_GB2312" w:cs="Arial"/>
          <w:b/>
          <w:bCs/>
          <w:color w:val="000000" w:themeColor="text1"/>
          <w:sz w:val="28"/>
          <w:szCs w:val="28"/>
        </w:rPr>
        <w:t>要推动形成全面开放新格局</w:t>
      </w:r>
      <w:r>
        <w:rPr>
          <w:rFonts w:ascii="仿宋_GB2312" w:eastAsia="仿宋_GB2312" w:cs="Arial" w:hint="eastAsia"/>
          <w:b/>
          <w:bCs/>
          <w:color w:val="000000" w:themeColor="text1"/>
          <w:sz w:val="28"/>
          <w:szCs w:val="28"/>
        </w:rPr>
        <w:t>，</w:t>
      </w:r>
      <w:r>
        <w:rPr>
          <w:rFonts w:ascii="仿宋_GB2312" w:eastAsia="仿宋_GB2312" w:cs="Arial"/>
          <w:b/>
          <w:bCs/>
          <w:color w:val="000000" w:themeColor="text1"/>
          <w:sz w:val="28"/>
          <w:szCs w:val="28"/>
        </w:rPr>
        <w:t>以</w:t>
      </w:r>
      <w:r>
        <w:rPr>
          <w:rFonts w:ascii="仿宋_GB2312" w:eastAsia="仿宋_GB2312" w:cs="Arial" w:hint="eastAsia"/>
          <w:b/>
          <w:bCs/>
          <w:color w:val="000000" w:themeColor="text1"/>
          <w:sz w:val="28"/>
          <w:szCs w:val="28"/>
        </w:rPr>
        <w:t>“（ ）”</w:t>
      </w:r>
      <w:r>
        <w:rPr>
          <w:rFonts w:ascii="仿宋_GB2312" w:eastAsia="仿宋_GB2312" w:cs="Arial"/>
          <w:b/>
          <w:bCs/>
          <w:color w:val="000000" w:themeColor="text1"/>
          <w:sz w:val="28"/>
          <w:szCs w:val="28"/>
        </w:rPr>
        <w:t>建设为重点，坚持引进来和走出去并重，遵循共商共建共享原则，加强创新能力开放合作，形成陆海内外联动、东西双向互济的开放格局。</w:t>
      </w:r>
    </w:p>
    <w:p w:rsidR="00E948F4" w:rsidRDefault="00DE54F2">
      <w:pPr>
        <w:overflowPunct w:val="0"/>
        <w:spacing w:line="400" w:lineRule="exact"/>
        <w:ind w:firstLineChars="200" w:firstLine="560"/>
        <w:rPr>
          <w:rFonts w:ascii="仿宋_GB2312" w:eastAsia="仿宋_GB2312" w:cs="Arial"/>
          <w:color w:val="000000" w:themeColor="text1"/>
          <w:sz w:val="28"/>
          <w:szCs w:val="28"/>
        </w:rPr>
      </w:pPr>
      <w:r>
        <w:rPr>
          <w:rFonts w:ascii="仿宋_GB2312" w:eastAsia="仿宋_GB2312" w:cs="Arial"/>
          <w:color w:val="000000" w:themeColor="text1"/>
          <w:sz w:val="28"/>
          <w:szCs w:val="28"/>
        </w:rPr>
        <w:t>A.金砖机制</w:t>
      </w:r>
      <w:r>
        <w:rPr>
          <w:rFonts w:ascii="仿宋_GB2312" w:eastAsia="仿宋_GB2312" w:cs="Arial" w:hint="eastAsia"/>
          <w:color w:val="000000" w:themeColor="text1"/>
          <w:sz w:val="28"/>
          <w:szCs w:val="28"/>
        </w:rPr>
        <w:t xml:space="preserve">    </w:t>
      </w:r>
      <w:r>
        <w:rPr>
          <w:rFonts w:ascii="仿宋_GB2312" w:eastAsia="仿宋_GB2312" w:cs="Arial"/>
          <w:color w:val="000000" w:themeColor="text1"/>
          <w:sz w:val="28"/>
          <w:szCs w:val="28"/>
        </w:rPr>
        <w:t xml:space="preserve">B.自贸区　</w:t>
      </w:r>
      <w:r>
        <w:rPr>
          <w:rFonts w:ascii="仿宋_GB2312" w:eastAsia="仿宋_GB2312" w:cs="Arial" w:hint="eastAsia"/>
          <w:color w:val="000000" w:themeColor="text1"/>
          <w:sz w:val="28"/>
          <w:szCs w:val="28"/>
        </w:rPr>
        <w:t xml:space="preserve"> </w:t>
      </w:r>
      <w:r>
        <w:rPr>
          <w:rFonts w:ascii="仿宋_GB2312" w:eastAsia="仿宋_GB2312" w:cs="Arial"/>
          <w:color w:val="000000" w:themeColor="text1"/>
          <w:sz w:val="28"/>
          <w:szCs w:val="28"/>
        </w:rPr>
        <w:t>C.一带一路</w:t>
      </w:r>
      <w:r>
        <w:rPr>
          <w:rFonts w:ascii="仿宋_GB2312" w:eastAsia="仿宋_GB2312" w:cs="Arial" w:hint="eastAsia"/>
          <w:color w:val="000000" w:themeColor="text1"/>
          <w:sz w:val="28"/>
          <w:szCs w:val="28"/>
        </w:rPr>
        <w:t xml:space="preserve">    </w:t>
      </w:r>
      <w:r>
        <w:rPr>
          <w:rFonts w:ascii="仿宋_GB2312" w:eastAsia="仿宋_GB2312" w:cs="Arial"/>
          <w:color w:val="000000" w:themeColor="text1"/>
          <w:sz w:val="28"/>
          <w:szCs w:val="28"/>
        </w:rPr>
        <w:t>D.区域合作</w:t>
      </w:r>
    </w:p>
    <w:p w:rsidR="00E948F4" w:rsidRDefault="00DE54F2">
      <w:pPr>
        <w:overflowPunct w:val="0"/>
        <w:spacing w:line="400" w:lineRule="exact"/>
        <w:ind w:firstLineChars="200" w:firstLine="562"/>
        <w:rPr>
          <w:rFonts w:ascii="仿宋_GB2312" w:eastAsia="仿宋_GB2312" w:cs="Arial"/>
          <w:color w:val="000000" w:themeColor="text1"/>
          <w:sz w:val="28"/>
          <w:szCs w:val="28"/>
        </w:rPr>
      </w:pPr>
      <w:r>
        <w:rPr>
          <w:rFonts w:ascii="仿宋_GB2312" w:eastAsia="仿宋_GB2312" w:cs="Arial" w:hint="eastAsia"/>
          <w:b/>
          <w:bCs/>
          <w:color w:val="000000" w:themeColor="text1"/>
          <w:sz w:val="28"/>
          <w:szCs w:val="28"/>
        </w:rPr>
        <w:t>正确</w:t>
      </w:r>
      <w:r>
        <w:rPr>
          <w:rFonts w:ascii="仿宋_GB2312" w:eastAsia="仿宋_GB2312" w:cs="Arial"/>
          <w:b/>
          <w:bCs/>
          <w:color w:val="000000" w:themeColor="text1"/>
          <w:sz w:val="28"/>
          <w:szCs w:val="28"/>
        </w:rPr>
        <w:t>答案：</w:t>
      </w:r>
      <w:r>
        <w:rPr>
          <w:rFonts w:ascii="仿宋_GB2312" w:eastAsia="仿宋_GB2312" w:cs="Arial"/>
          <w:color w:val="000000" w:themeColor="text1"/>
          <w:sz w:val="28"/>
          <w:szCs w:val="28"/>
        </w:rPr>
        <w:t>C</w:t>
      </w:r>
    </w:p>
    <w:p w:rsidR="00E948F4" w:rsidRDefault="00DE54F2">
      <w:pPr>
        <w:overflowPunct w:val="0"/>
        <w:spacing w:line="400" w:lineRule="exact"/>
        <w:ind w:firstLineChars="200" w:firstLine="562"/>
        <w:rPr>
          <w:rFonts w:ascii="仿宋_GB2312" w:eastAsia="仿宋_GB2312" w:cs="Arial"/>
          <w:color w:val="000000" w:themeColor="text1"/>
          <w:sz w:val="28"/>
          <w:szCs w:val="28"/>
        </w:rPr>
      </w:pPr>
      <w:r>
        <w:rPr>
          <w:rFonts w:ascii="仿宋_GB2312" w:eastAsia="仿宋_GB2312" w:cs="Arial" w:hint="eastAsia"/>
          <w:b/>
          <w:bCs/>
          <w:color w:val="000000" w:themeColor="text1"/>
          <w:sz w:val="28"/>
          <w:szCs w:val="28"/>
        </w:rPr>
        <w:t>【解析】</w:t>
      </w:r>
      <w:r>
        <w:rPr>
          <w:rFonts w:ascii="仿宋_GB2312" w:eastAsia="仿宋_GB2312" w:cs="Arial" w:hint="eastAsia"/>
          <w:color w:val="000000" w:themeColor="text1"/>
          <w:sz w:val="28"/>
          <w:szCs w:val="28"/>
        </w:rPr>
        <w:t>党的十九大报告指出：</w:t>
      </w:r>
      <w:r>
        <w:rPr>
          <w:rFonts w:ascii="仿宋_GB2312" w:eastAsia="仿宋_GB2312" w:cs="Arial"/>
          <w:color w:val="000000" w:themeColor="text1"/>
          <w:sz w:val="28"/>
          <w:szCs w:val="28"/>
        </w:rPr>
        <w:t>推动形成全面开放新格局。开放带来进步，封闭必然落后。中国开放的大门不会关闭，只会越开越大。要以</w:t>
      </w:r>
      <w:r>
        <w:rPr>
          <w:rFonts w:ascii="仿宋_GB2312" w:eastAsia="仿宋_GB2312" w:cs="Arial" w:hint="eastAsia"/>
          <w:color w:val="000000" w:themeColor="text1"/>
          <w:sz w:val="28"/>
          <w:szCs w:val="28"/>
        </w:rPr>
        <w:t>“</w:t>
      </w:r>
      <w:r>
        <w:rPr>
          <w:rFonts w:ascii="仿宋_GB2312" w:eastAsia="仿宋_GB2312" w:cs="Arial"/>
          <w:color w:val="000000" w:themeColor="text1"/>
          <w:sz w:val="28"/>
          <w:szCs w:val="28"/>
        </w:rPr>
        <w:t>一带一路</w:t>
      </w:r>
      <w:r>
        <w:rPr>
          <w:rFonts w:ascii="仿宋_GB2312" w:eastAsia="仿宋_GB2312" w:cs="Arial" w:hint="eastAsia"/>
          <w:color w:val="000000" w:themeColor="text1"/>
          <w:sz w:val="28"/>
          <w:szCs w:val="28"/>
        </w:rPr>
        <w:t>”</w:t>
      </w:r>
      <w:r>
        <w:rPr>
          <w:rFonts w:ascii="仿宋_GB2312" w:eastAsia="仿宋_GB2312" w:cs="Arial"/>
          <w:color w:val="000000" w:themeColor="text1"/>
          <w:sz w:val="28"/>
          <w:szCs w:val="28"/>
        </w:rPr>
        <w:t>建设为重点，坚持引进来和走出去并重，遵循共商共建共享原则，加强创新能力开放合作，形成陆海内外联动、东西双向互济的开放格局。拓展对外贸易，培育贸易新业态新模式，推进贸易强国建设。</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lastRenderedPageBreak/>
        <w:t>64.党的十九大报告指出：转变政府职能，深化简政放权，创新监管方式，增强政府公信力和执行力，建设人民满意的（ ）政府。</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A.法治      B.创新型      C.廉洁      D.服务型</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65.（ ）</w:t>
      </w:r>
      <w:r>
        <w:rPr>
          <w:rFonts w:ascii="仿宋_GB2312" w:eastAsia="仿宋_GB2312"/>
          <w:b/>
          <w:bCs/>
          <w:color w:val="000000" w:themeColor="text1"/>
          <w:sz w:val="28"/>
          <w:szCs w:val="28"/>
        </w:rPr>
        <w:t>是两岸关系的政治基础。</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A.九二共识</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B.反对台独　C.一个中国原则</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D.和平统一</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w:t>
      </w:r>
      <w:r>
        <w:rPr>
          <w:rFonts w:ascii="仿宋_GB2312" w:eastAsia="仿宋_GB2312"/>
          <w:b/>
          <w:bCs/>
          <w:color w:val="000000" w:themeColor="text1"/>
          <w:sz w:val="28"/>
          <w:szCs w:val="28"/>
        </w:rPr>
        <w:t>答案：</w:t>
      </w:r>
      <w:r>
        <w:rPr>
          <w:rFonts w:ascii="仿宋_GB2312" w:eastAsia="仿宋_GB2312"/>
          <w:color w:val="000000" w:themeColor="text1"/>
          <w:sz w:val="28"/>
          <w:szCs w:val="28"/>
        </w:rPr>
        <w:t>C</w:t>
      </w:r>
    </w:p>
    <w:p w:rsidR="00E948F4" w:rsidRDefault="00DE54F2">
      <w:pPr>
        <w:overflowPunct w:val="0"/>
        <w:spacing w:line="400" w:lineRule="exact"/>
        <w:ind w:firstLineChars="200" w:firstLine="562"/>
        <w:rPr>
          <w:rFonts w:ascii="仿宋_GB2312" w:eastAsia="仿宋_GB2312" w:cs="Arial"/>
          <w:color w:val="000000" w:themeColor="text1"/>
          <w:sz w:val="28"/>
          <w:szCs w:val="28"/>
        </w:rPr>
      </w:pPr>
      <w:r>
        <w:rPr>
          <w:rFonts w:ascii="仿宋_GB2312" w:eastAsia="仿宋_GB2312" w:cs="Arial" w:hint="eastAsia"/>
          <w:b/>
          <w:bCs/>
          <w:color w:val="000000" w:themeColor="text1"/>
          <w:sz w:val="28"/>
          <w:szCs w:val="28"/>
        </w:rPr>
        <w:t>【解析】</w:t>
      </w:r>
      <w:r>
        <w:rPr>
          <w:rFonts w:ascii="仿宋_GB2312" w:eastAsia="仿宋_GB2312" w:cs="Arial" w:hint="eastAsia"/>
          <w:color w:val="000000" w:themeColor="text1"/>
          <w:sz w:val="28"/>
          <w:szCs w:val="28"/>
        </w:rPr>
        <w:t>党的十九大报告指出：</w:t>
      </w:r>
      <w:r>
        <w:rPr>
          <w:rFonts w:ascii="仿宋_GB2312" w:eastAsia="仿宋_GB2312" w:cs="Arial"/>
          <w:color w:val="000000" w:themeColor="text1"/>
          <w:sz w:val="28"/>
          <w:szCs w:val="28"/>
        </w:rPr>
        <w:t>一个中国原则是两岸关系的政治基础。体现一个中国原则的</w:t>
      </w:r>
      <w:r>
        <w:rPr>
          <w:rFonts w:ascii="仿宋_GB2312" w:eastAsia="仿宋_GB2312" w:cs="Arial" w:hint="eastAsia"/>
          <w:color w:val="000000" w:themeColor="text1"/>
          <w:sz w:val="28"/>
          <w:szCs w:val="28"/>
        </w:rPr>
        <w:t>“</w:t>
      </w:r>
      <w:r>
        <w:rPr>
          <w:rFonts w:ascii="仿宋_GB2312" w:eastAsia="仿宋_GB2312" w:cs="Arial"/>
          <w:color w:val="000000" w:themeColor="text1"/>
          <w:sz w:val="28"/>
          <w:szCs w:val="28"/>
        </w:rPr>
        <w:t>九二共识</w:t>
      </w:r>
      <w:r>
        <w:rPr>
          <w:rFonts w:ascii="仿宋_GB2312" w:eastAsia="仿宋_GB2312" w:cs="Arial" w:hint="eastAsia"/>
          <w:color w:val="000000" w:themeColor="text1"/>
          <w:sz w:val="28"/>
          <w:szCs w:val="28"/>
        </w:rPr>
        <w:t>”</w:t>
      </w:r>
      <w:r>
        <w:rPr>
          <w:rFonts w:ascii="仿宋_GB2312" w:eastAsia="仿宋_GB2312" w:cs="Arial"/>
          <w:color w:val="000000" w:themeColor="text1"/>
          <w:sz w:val="28"/>
          <w:szCs w:val="28"/>
        </w:rPr>
        <w:t>明确界定了两岸关系的根本性质，是确保两岸关系和平发展的关键。承认</w:t>
      </w:r>
      <w:r>
        <w:rPr>
          <w:rFonts w:ascii="仿宋_GB2312" w:eastAsia="仿宋_GB2312" w:cs="Arial" w:hint="eastAsia"/>
          <w:color w:val="000000" w:themeColor="text1"/>
          <w:sz w:val="28"/>
          <w:szCs w:val="28"/>
        </w:rPr>
        <w:t>“</w:t>
      </w:r>
      <w:r>
        <w:rPr>
          <w:rFonts w:ascii="仿宋_GB2312" w:eastAsia="仿宋_GB2312" w:cs="Arial"/>
          <w:color w:val="000000" w:themeColor="text1"/>
          <w:sz w:val="28"/>
          <w:szCs w:val="28"/>
        </w:rPr>
        <w:t>九二共识</w:t>
      </w:r>
      <w:r>
        <w:rPr>
          <w:rFonts w:ascii="仿宋_GB2312" w:eastAsia="仿宋_GB2312" w:cs="Arial" w:hint="eastAsia"/>
          <w:color w:val="000000" w:themeColor="text1"/>
          <w:sz w:val="28"/>
          <w:szCs w:val="28"/>
        </w:rPr>
        <w:t>”</w:t>
      </w:r>
      <w:r>
        <w:rPr>
          <w:rFonts w:ascii="仿宋_GB2312" w:eastAsia="仿宋_GB2312" w:cs="Arial"/>
          <w:color w:val="000000" w:themeColor="text1"/>
          <w:sz w:val="28"/>
          <w:szCs w:val="28"/>
        </w:rPr>
        <w:t>的历史事实，认同两岸同属一个中国，两岸双方就能开展对话，协商解决两岸同胞关心的问题，台湾任何政党和团体同大陆交往也不会存在障碍。</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66.党的十九大报告指出：党的</w:t>
      </w:r>
      <w:r>
        <w:rPr>
          <w:rFonts w:ascii="仿宋_GB2312" w:eastAsia="仿宋_GB2312"/>
          <w:b/>
          <w:bCs/>
          <w:color w:val="000000" w:themeColor="text1"/>
          <w:sz w:val="28"/>
          <w:szCs w:val="28"/>
        </w:rPr>
        <w:t>十八大以来的</w:t>
      </w:r>
      <w:r>
        <w:rPr>
          <w:rFonts w:ascii="仿宋_GB2312" w:eastAsia="仿宋_GB2312" w:hint="eastAsia"/>
          <w:b/>
          <w:bCs/>
          <w:color w:val="000000" w:themeColor="text1"/>
          <w:sz w:val="28"/>
          <w:szCs w:val="28"/>
        </w:rPr>
        <w:t>五</w:t>
      </w:r>
      <w:r>
        <w:rPr>
          <w:rFonts w:ascii="仿宋_GB2312" w:eastAsia="仿宋_GB2312"/>
          <w:b/>
          <w:bCs/>
          <w:color w:val="000000" w:themeColor="text1"/>
          <w:sz w:val="28"/>
          <w:szCs w:val="28"/>
        </w:rPr>
        <w:t>年，</w:t>
      </w:r>
      <w:r>
        <w:rPr>
          <w:rFonts w:ascii="仿宋_GB2312" w:eastAsia="仿宋_GB2312" w:hint="eastAsia"/>
          <w:b/>
          <w:bCs/>
          <w:color w:val="000000" w:themeColor="text1"/>
          <w:sz w:val="28"/>
          <w:szCs w:val="28"/>
        </w:rPr>
        <w:t>我们</w:t>
      </w:r>
      <w:r>
        <w:rPr>
          <w:rFonts w:ascii="仿宋_GB2312" w:eastAsia="仿宋_GB2312"/>
          <w:b/>
          <w:bCs/>
          <w:color w:val="000000" w:themeColor="text1"/>
          <w:sz w:val="28"/>
          <w:szCs w:val="28"/>
        </w:rPr>
        <w:t>坚持</w:t>
      </w:r>
      <w:r>
        <w:rPr>
          <w:rFonts w:ascii="仿宋_GB2312" w:eastAsia="仿宋_GB2312" w:hint="eastAsia"/>
          <w:b/>
          <w:bCs/>
          <w:color w:val="000000" w:themeColor="text1"/>
          <w:sz w:val="28"/>
          <w:szCs w:val="28"/>
        </w:rPr>
        <w:t>（ ）</w:t>
      </w:r>
      <w:r>
        <w:rPr>
          <w:rFonts w:ascii="仿宋_GB2312" w:eastAsia="仿宋_GB2312"/>
          <w:b/>
          <w:bCs/>
          <w:color w:val="000000" w:themeColor="text1"/>
          <w:sz w:val="28"/>
          <w:szCs w:val="28"/>
        </w:rPr>
        <w:t>工作总基调，迎难而上，开拓进取，取得了改革开放和社会主义现代化建设的历史性成就。</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A.又快又好  B.稳中求进  C.稳中求好  D.快速发展</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67.习近平总书记指出，实施（ ）是新时代做好“三农”工作的总抓手。</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A.科教兴农战略          B.创新驱动发展战略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C.区域协调发展战略      D.乡村振兴战略</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lastRenderedPageBreak/>
        <w:t>【解析】</w:t>
      </w:r>
      <w:r>
        <w:rPr>
          <w:rFonts w:ascii="仿宋_GB2312" w:eastAsia="仿宋_GB2312" w:hint="eastAsia"/>
          <w:color w:val="000000" w:themeColor="text1"/>
          <w:sz w:val="28"/>
          <w:szCs w:val="28"/>
        </w:rPr>
        <w:t>习近平总书记在中央农村工作会议上指出，乡村振兴战略是党中央从党和国家事业全局出发、着眼于实现“两个一百年”奋斗目标、顺应亿万农民对美好生活的向往作出的重大决策，是中国特色社会主义进入新时代做好“三农”工作的总抓手。</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68.（ ）是当代中国最鲜明的特色，是我们党在新的历史时期最鲜明的旗帜。</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A.创新发展        B.改革开放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C.解放思想        D.以经济建设为中心</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习近平总书记在中国共产党成立95周年大会上指出，改革开放是当代中国最鲜明的特色，是我们党在新的历史时期最鲜明的旗帜。改革开放是决定当代中国命运的关键抉择，是党和人民事业大踏步赶上时代的重要法宝。</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69.坚持总体国家安全观要以（ ）为根本。</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A.国土安全  B.政治安全  C.军事安全  D.文化安全</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E948F4" w:rsidRDefault="00DE54F2">
      <w:pPr>
        <w:overflowPunct w:val="0"/>
        <w:spacing w:line="400" w:lineRule="exact"/>
        <w:ind w:firstLine="630"/>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70.党的十九大报告指出：</w:t>
      </w:r>
      <w:r>
        <w:rPr>
          <w:rFonts w:ascii="仿宋_GB2312" w:eastAsia="仿宋_GB2312"/>
          <w:b/>
          <w:bCs/>
          <w:color w:val="000000" w:themeColor="text1"/>
          <w:sz w:val="28"/>
          <w:szCs w:val="28"/>
        </w:rPr>
        <w:t>制定国家</w:t>
      </w:r>
      <w:r>
        <w:rPr>
          <w:rFonts w:ascii="仿宋_GB2312" w:eastAsia="仿宋_GB2312" w:hint="eastAsia"/>
          <w:b/>
          <w:bCs/>
          <w:color w:val="000000" w:themeColor="text1"/>
          <w:sz w:val="28"/>
          <w:szCs w:val="28"/>
          <w:u w:val="single"/>
        </w:rPr>
        <w:t xml:space="preserve">     </w:t>
      </w:r>
      <w:r>
        <w:rPr>
          <w:rFonts w:ascii="仿宋_GB2312" w:eastAsia="仿宋_GB2312"/>
          <w:b/>
          <w:bCs/>
          <w:color w:val="000000" w:themeColor="text1"/>
          <w:sz w:val="28"/>
          <w:szCs w:val="28"/>
        </w:rPr>
        <w:t>，依法赋予监察委员会职责权限和调查手段，用</w:t>
      </w:r>
      <w:r>
        <w:rPr>
          <w:rFonts w:ascii="仿宋_GB2312" w:eastAsia="仿宋_GB2312" w:hint="eastAsia"/>
          <w:b/>
          <w:bCs/>
          <w:color w:val="000000" w:themeColor="text1"/>
          <w:sz w:val="28"/>
          <w:szCs w:val="28"/>
          <w:u w:val="single"/>
        </w:rPr>
        <w:t xml:space="preserve">     </w:t>
      </w:r>
      <w:r>
        <w:rPr>
          <w:rFonts w:ascii="仿宋_GB2312" w:eastAsia="仿宋_GB2312"/>
          <w:b/>
          <w:bCs/>
          <w:color w:val="000000" w:themeColor="text1"/>
          <w:sz w:val="28"/>
          <w:szCs w:val="28"/>
        </w:rPr>
        <w:t>取代</w:t>
      </w:r>
      <w:r>
        <w:rPr>
          <w:rFonts w:ascii="仿宋_GB2312" w:eastAsia="仿宋_GB2312" w:hint="eastAsia"/>
          <w:b/>
          <w:bCs/>
          <w:color w:val="000000" w:themeColor="text1"/>
          <w:sz w:val="28"/>
          <w:szCs w:val="28"/>
        </w:rPr>
        <w:t>“</w:t>
      </w:r>
      <w:r>
        <w:rPr>
          <w:rFonts w:ascii="仿宋_GB2312" w:eastAsia="仿宋_GB2312"/>
          <w:b/>
          <w:bCs/>
          <w:color w:val="000000" w:themeColor="text1"/>
          <w:sz w:val="28"/>
          <w:szCs w:val="28"/>
        </w:rPr>
        <w:t>两规</w:t>
      </w:r>
      <w:r>
        <w:rPr>
          <w:rFonts w:ascii="仿宋_GB2312" w:eastAsia="仿宋_GB2312" w:hint="eastAsia"/>
          <w:b/>
          <w:bCs/>
          <w:color w:val="000000" w:themeColor="text1"/>
          <w:sz w:val="28"/>
          <w:szCs w:val="28"/>
        </w:rPr>
        <w:t>”</w:t>
      </w:r>
      <w:r>
        <w:rPr>
          <w:rFonts w:ascii="仿宋_GB2312" w:eastAsia="仿宋_GB2312"/>
          <w:b/>
          <w:bCs/>
          <w:color w:val="000000" w:themeColor="text1"/>
          <w:sz w:val="28"/>
          <w:szCs w:val="28"/>
        </w:rPr>
        <w:t>措施。</w:t>
      </w:r>
      <w:r>
        <w:rPr>
          <w:rFonts w:ascii="仿宋_GB2312" w:eastAsia="仿宋_GB2312" w:hint="eastAsia"/>
          <w:b/>
          <w:bCs/>
          <w:color w:val="000000" w:themeColor="text1"/>
          <w:sz w:val="28"/>
          <w:szCs w:val="28"/>
        </w:rPr>
        <w:t>填入横线处的依次为（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w:t>
      </w:r>
      <w:r>
        <w:rPr>
          <w:rFonts w:ascii="仿宋_GB2312" w:eastAsia="仿宋_GB2312"/>
          <w:color w:val="000000" w:themeColor="text1"/>
          <w:sz w:val="28"/>
          <w:szCs w:val="28"/>
        </w:rPr>
        <w:t>监察法</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留置</w:t>
      </w:r>
      <w:r>
        <w:rPr>
          <w:rFonts w:ascii="仿宋_GB2312" w:eastAsia="仿宋_GB2312" w:hint="eastAsia"/>
          <w:color w:val="000000" w:themeColor="text1"/>
          <w:sz w:val="28"/>
          <w:szCs w:val="28"/>
        </w:rPr>
        <w:t xml:space="preserve">         B.监察法  拘留</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C.反腐败法  留置       D.反腐败法  拘留</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A</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w:t>
      </w:r>
      <w:r>
        <w:rPr>
          <w:rFonts w:ascii="仿宋_GB2312" w:eastAsia="仿宋_GB2312" w:hint="eastAsia"/>
          <w:color w:val="000000" w:themeColor="text1"/>
          <w:sz w:val="28"/>
          <w:szCs w:val="28"/>
        </w:rPr>
        <w:t>“</w:t>
      </w:r>
      <w:r>
        <w:rPr>
          <w:rFonts w:ascii="仿宋_GB2312" w:eastAsia="仿宋_GB2312"/>
          <w:color w:val="000000" w:themeColor="text1"/>
          <w:sz w:val="28"/>
          <w:szCs w:val="28"/>
        </w:rPr>
        <w:t>两规</w:t>
      </w:r>
      <w:r>
        <w:rPr>
          <w:rFonts w:ascii="仿宋_GB2312" w:eastAsia="仿宋_GB2312" w:hint="eastAsia"/>
          <w:color w:val="000000" w:themeColor="text1"/>
          <w:sz w:val="28"/>
          <w:szCs w:val="28"/>
        </w:rPr>
        <w:t>”</w:t>
      </w:r>
      <w:r>
        <w:rPr>
          <w:rFonts w:ascii="仿宋_GB2312" w:eastAsia="仿宋_GB2312"/>
          <w:color w:val="000000" w:themeColor="text1"/>
          <w:sz w:val="28"/>
          <w:szCs w:val="28"/>
        </w:rPr>
        <w:t>措施。</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71.党的十九大报告指出：</w:t>
      </w:r>
      <w:r>
        <w:rPr>
          <w:rFonts w:ascii="仿宋_GB2312" w:eastAsia="仿宋_GB2312"/>
          <w:b/>
          <w:bCs/>
          <w:color w:val="000000" w:themeColor="text1"/>
          <w:sz w:val="28"/>
          <w:szCs w:val="28"/>
        </w:rPr>
        <w:t>推动城乡义务教育一体化发展，高度重视农村义务教育，办好学前教育、特殊教育和网络教育，普及</w:t>
      </w:r>
      <w:r>
        <w:rPr>
          <w:rFonts w:ascii="仿宋_GB2312" w:eastAsia="仿宋_GB2312" w:hint="eastAsia"/>
          <w:b/>
          <w:bCs/>
          <w:color w:val="000000" w:themeColor="text1"/>
          <w:sz w:val="28"/>
          <w:szCs w:val="28"/>
        </w:rPr>
        <w:t>（ ）</w:t>
      </w:r>
      <w:r>
        <w:rPr>
          <w:rFonts w:ascii="仿宋_GB2312" w:eastAsia="仿宋_GB2312"/>
          <w:b/>
          <w:bCs/>
          <w:color w:val="000000" w:themeColor="text1"/>
          <w:sz w:val="28"/>
          <w:szCs w:val="28"/>
        </w:rPr>
        <w:t>，努力让每个孩子都能享有公平而有质量的教育</w:t>
      </w:r>
      <w:r>
        <w:rPr>
          <w:rFonts w:ascii="仿宋_GB2312" w:eastAsia="仿宋_GB2312"/>
          <w:color w:val="000000" w:themeColor="text1"/>
          <w:sz w:val="28"/>
          <w:szCs w:val="28"/>
        </w:rPr>
        <w:t>。</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A.九年制义务教育      B.高中阶段教育</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C.十二年制义务教育    D.高等教育</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B</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推动城乡义务教育一体化发展，高度重视农村义务教育，办好学前教育、特殊教育和网络教育，普及高中阶段教育，努力让每个孩子都能享有公平而有质量的教育。</w:t>
      </w:r>
    </w:p>
    <w:p w:rsidR="00E948F4" w:rsidRDefault="00DE54F2">
      <w:pPr>
        <w:overflowPunct w:val="0"/>
        <w:spacing w:line="400" w:lineRule="exact"/>
        <w:ind w:firstLine="630"/>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72.党的十九大报告指出：</w:t>
      </w:r>
      <w:r>
        <w:rPr>
          <w:rFonts w:ascii="仿宋_GB2312" w:eastAsia="仿宋_GB2312"/>
          <w:b/>
          <w:bCs/>
          <w:color w:val="000000" w:themeColor="text1"/>
          <w:sz w:val="28"/>
          <w:szCs w:val="28"/>
        </w:rPr>
        <w:t>坚持房子是用来住的、不是用来炒的定位，加快建立多主体供给、多渠道保障、</w:t>
      </w:r>
      <w:r>
        <w:rPr>
          <w:rFonts w:ascii="仿宋_GB2312" w:eastAsia="仿宋_GB2312" w:hint="eastAsia"/>
          <w:b/>
          <w:bCs/>
          <w:color w:val="000000" w:themeColor="text1"/>
          <w:sz w:val="28"/>
          <w:szCs w:val="28"/>
        </w:rPr>
        <w:t>（ ）</w:t>
      </w:r>
      <w:r>
        <w:rPr>
          <w:rFonts w:ascii="仿宋_GB2312" w:eastAsia="仿宋_GB2312"/>
          <w:b/>
          <w:bCs/>
          <w:color w:val="000000" w:themeColor="text1"/>
          <w:sz w:val="28"/>
          <w:szCs w:val="28"/>
        </w:rPr>
        <w:t>的住房制度，让全体人民住有所居。</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A.租赁优先 　B.以购为主　 C.租购并举　 D.多手段调控</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C</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坚持房子是用来住的、不是用来炒的定位，加快建立多主体供给、多渠道保障、租购并举的住房制度，让全体人民住有所居。</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73.解决好(   )，始终是治国理政的头等大事。</w:t>
      </w:r>
    </w:p>
    <w:p w:rsidR="00E948F4" w:rsidRDefault="00DE54F2">
      <w:pPr>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A.社会稳定            B.吃饭问题</w:t>
      </w:r>
    </w:p>
    <w:p w:rsidR="00E948F4" w:rsidRDefault="00DE54F2">
      <w:pPr>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C.城镇化问题          D.环境保护问题</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习近平总书记2013年12月10日在中央经济工作会议上强调：“洪范八政，食为政首。”我国是人口众多的大国，解决好吃饭问题，始终是治国理政的头等大事。</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74.国家粮食和物资储备局党组“两决定一意见”是指：《关于全国粮食和物资储备系统</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的决定》《关于全国粮食和物资储备系统加强</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的决定》和《关于进一步激励广大干部</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的实施意见》。填入横线处的依次为（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A.深化改革转型发展、新时代新担当新作为、安全稳定廉政工作</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B.深化改革转型发展、安全稳定廉政工作、新时代新担当新作为</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C.安全稳定廉政工作、深化改革转型发展、新时代新担当新作为</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D.新时代新担当新作为、深化改革转型发展、安全稳定廉政工作</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highlight w:val="yellow"/>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2018年，国家粮食和物资储备局党组印发《关于全国粮食和物资储备系统深化改革转型发展的决定》《关于全国粮食和物资储备系</w:t>
      </w:r>
      <w:r>
        <w:rPr>
          <w:rFonts w:ascii="仿宋_GB2312" w:eastAsia="仿宋_GB2312" w:hAnsi="仿宋_GB2312" w:cs="仿宋_GB2312" w:hint="eastAsia"/>
          <w:color w:val="000000" w:themeColor="text1"/>
          <w:sz w:val="28"/>
          <w:szCs w:val="28"/>
        </w:rPr>
        <w:lastRenderedPageBreak/>
        <w:t>统加强全稳定廉政工作的决定》和《关于进一步激励广大干部新时代新担当新作为的实施意见》等三个文件，简称“两决定一意见”。</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75.《关于全国粮食和物资储备系统深化改革转型发展的决定》指出：坚持以政治建设为统领，全面加强基层（ ），充分发挥政治核心和战斗堡垒作用。</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A.作风建设   B.思想建设   C.政治建设   D.党组织建设</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二十六条指出：认真落实新时代党的建设总要求，切实把党的政治建设摆在首要位置。增强“四个意识”，坚定“四个自信”，坚决做到“两个维护”，自觉在思想上政治上行动上同以习近平同志为核心的党中央保持高度一致。强化党组领导核心作用，提高把方向、管全局、抓落实的能力水平。全面加强基层党组织建设，充分发挥政治核心和战斗堡垒作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76.《关于全国粮食和物资储备系统深化改革转型发展的决定》指出：深化改革、转型发展是认真落实（ ），全面提高国家储备安全保障水平的必然要求。</w:t>
      </w:r>
    </w:p>
    <w:p w:rsidR="00E948F4" w:rsidRDefault="00DE54F2">
      <w:pPr>
        <w:numPr>
          <w:ilvl w:val="0"/>
          <w:numId w:val="1"/>
        </w:num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总体国家安全观        B.国家粮食安全战略</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C.国家物资安全战略      D.国家总体战略观</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《关于全国粮食和物资储备系统深化改革转型发展的决定》第一条指出：深化改革、转型发展是认真落实总体国家安全观，全面提高国家储备安全保障水平的必然要求。</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77.《关于全国粮食和物资储备系统深化改革转型发展的决定》指出：推动国家储备统筹规划，提高国家储备整体效能，充分发挥国家储备（ ）作用。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A.“第一道防线”           B.“最后一道防线”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C.“压舱石”               D.重要</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七条指出：推动国家储备统筹规划。按照党中央、国务院决策部署，统筹考虑国家安全和经济建设、国防建设需要以及财政承受能力等因素，积极配合或协同有关部门制定国家储备总体发展规划和国家储备品种目录；</w:t>
      </w:r>
      <w:r>
        <w:rPr>
          <w:rFonts w:ascii="仿宋_GB2312" w:eastAsia="仿宋_GB2312" w:hAnsi="仿宋_GB2312" w:cs="仿宋_GB2312" w:hint="eastAsia"/>
          <w:color w:val="000000" w:themeColor="text1"/>
          <w:sz w:val="28"/>
          <w:szCs w:val="28"/>
        </w:rPr>
        <w:lastRenderedPageBreak/>
        <w:t>合理确定粮食和战略应急物资储备规模；加强各类储备资源整合，积极推进军民融合深度发展；提高国家储备整体效能，充分发挥国家储备“压舱石”作用。</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78.《关于全国粮食和物资储备系统深化改革转型发展的决定》指出：坚持问题导向和（ ）相统一，立足打基础利长远、补短板强弱项，重点在管理体制、运行机制、监管方式、宏观调控手段、国家储备优化协同高效等方面深化改革。</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A.发展导向   B.结果导向   C.目标导向   D.创新导向</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六条指出：坚持问题导向和目标导向相统一，立足打基础利长远、补短板强弱项。坚持问题导向和目标导向相统一，立足打基础利长远、补短板强弱项，重点在管理体制、运行机制、监管方式、宏观调控手段、国家储备优化协同高效等方面深化改革，着力在构建统一的储备体系、增强应对突发事件能力、完善强化储备基础设施、建设粮食产业强国等方面转型发展，增强改革发展的系统性、整体性、协同性。</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79.《关于全国粮食和物资储备系统深化改革转型发展的决定》</w:t>
      </w:r>
      <w:r>
        <w:rPr>
          <w:rFonts w:ascii="仿宋_GB2312" w:eastAsia="仿宋_GB2312" w:hAnsi="仿宋_GB2312" w:cs="仿宋_GB2312" w:hint="eastAsia"/>
          <w:b/>
          <w:bCs/>
          <w:color w:val="000000" w:themeColor="text1"/>
          <w:sz w:val="28"/>
          <w:szCs w:val="28"/>
        </w:rPr>
        <w:t>指出：</w:t>
      </w:r>
      <w:r>
        <w:rPr>
          <w:rFonts w:ascii="仿宋_GB2312" w:eastAsia="仿宋_GB2312" w:hAnsi="仿宋_GB2312" w:cs="仿宋_GB2312" w:hint="eastAsia"/>
          <w:b/>
          <w:color w:val="000000" w:themeColor="text1"/>
          <w:sz w:val="28"/>
          <w:szCs w:val="28"/>
        </w:rPr>
        <w:t>以（ ）为主线，按照高质量发展要求，向深化改革要动力，向转型发展要活力，全面提高国家粮食和战略应急物资储备安全保障水平。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A.机构改革         B.供给侧结构性改革</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C.高质量发展       D.新发展理念</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kern w:val="0"/>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四条指出：以习近平新时代中国特色社会主义思想为指导，全面贯彻党的十九大和十九届二中、三中全会精神，坚持总体国家安全观，坚持新发展理念，坚持稳中求进工作总基调，以供给侧结构性改革为主线，按照高质量发展要求，向深化改革要动力，向转型发展要活力，全面提高国家粮食和战略应急物资储备安全保障水平。</w:t>
      </w:r>
    </w:p>
    <w:p w:rsidR="00E948F4" w:rsidRDefault="00DE54F2">
      <w:pPr>
        <w:overflowPunct w:val="0"/>
        <w:spacing w:line="400" w:lineRule="exact"/>
        <w:ind w:firstLineChars="200" w:firstLine="562"/>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sz w:val="28"/>
          <w:szCs w:val="28"/>
        </w:rPr>
        <w:t>80.《关于全国粮食和物资储备系统深化改革转型发展的决定》</w:t>
      </w:r>
      <w:r>
        <w:rPr>
          <w:rFonts w:ascii="仿宋_GB2312" w:eastAsia="仿宋_GB2312" w:hAnsi="仿宋_GB2312" w:cs="仿宋_GB2312" w:hint="eastAsia"/>
          <w:b/>
          <w:bCs/>
          <w:color w:val="000000" w:themeColor="text1"/>
          <w:sz w:val="28"/>
          <w:szCs w:val="28"/>
        </w:rPr>
        <w:t>指出：</w:t>
      </w:r>
      <w:r>
        <w:rPr>
          <w:rFonts w:ascii="仿宋_GB2312" w:eastAsia="仿宋_GB2312" w:hAnsi="仿宋_GB2312" w:cs="仿宋_GB2312" w:hint="eastAsia"/>
          <w:b/>
          <w:color w:val="000000" w:themeColor="text1"/>
          <w:sz w:val="28"/>
          <w:szCs w:val="28"/>
        </w:rPr>
        <w:t>以党的（ ）为统领，自觉从政治和全局的高度统筹谋划粮食和物资储备改革发展</w:t>
      </w:r>
      <w:r>
        <w:rPr>
          <w:rFonts w:ascii="仿宋_GB2312" w:eastAsia="仿宋_GB2312" w:hAnsi="仿宋_GB2312" w:cs="仿宋_GB2312" w:hint="eastAsia"/>
          <w:b/>
          <w:color w:val="000000" w:themeColor="text1"/>
          <w:kern w:val="0"/>
          <w:sz w:val="28"/>
          <w:szCs w:val="28"/>
        </w:rPr>
        <w:t>。</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A.组织建设   B.制度建设   C.</w:t>
      </w:r>
      <w:r>
        <w:rPr>
          <w:rFonts w:ascii="仿宋_GB2312" w:eastAsia="仿宋_GB2312" w:hAnsi="仿宋_GB2312" w:cs="仿宋_GB2312" w:hint="eastAsia"/>
          <w:color w:val="000000" w:themeColor="text1"/>
          <w:sz w:val="28"/>
          <w:szCs w:val="28"/>
        </w:rPr>
        <w:t>政治建设   D.思想建设</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lastRenderedPageBreak/>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《关于全国粮食和物资储备系统深化改革转型发展的决定》第五条指出：加强党对粮食和物资储备工作的全面领导，以党的政治建设为统领，自觉从政治和全局的高度统筹谋划粮食和物资储备改革发展</w:t>
      </w:r>
      <w:r>
        <w:rPr>
          <w:rFonts w:ascii="仿宋_GB2312" w:eastAsia="仿宋_GB2312" w:hAnsi="仿宋_GB2312" w:cs="仿宋_GB2312" w:hint="eastAsia"/>
          <w:color w:val="000000" w:themeColor="text1"/>
          <w:kern w:val="0"/>
          <w:sz w:val="28"/>
          <w:szCs w:val="28"/>
        </w:rPr>
        <w:t>。</w:t>
      </w:r>
    </w:p>
    <w:p w:rsidR="00E948F4" w:rsidRDefault="00DE54F2">
      <w:pPr>
        <w:overflowPunct w:val="0"/>
        <w:spacing w:line="400" w:lineRule="exact"/>
        <w:ind w:firstLineChars="200" w:firstLine="562"/>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kern w:val="0"/>
          <w:sz w:val="28"/>
          <w:szCs w:val="28"/>
        </w:rPr>
        <w:t>81.</w:t>
      </w:r>
      <w:r>
        <w:rPr>
          <w:rFonts w:ascii="仿宋_GB2312" w:eastAsia="仿宋_GB2312" w:hAnsi="仿宋_GB2312" w:cs="仿宋_GB2312" w:hint="eastAsia"/>
          <w:b/>
          <w:bCs/>
          <w:color w:val="000000" w:themeColor="text1"/>
          <w:sz w:val="28"/>
          <w:szCs w:val="28"/>
        </w:rPr>
        <w:t>《关于全国粮食和物资储备系统深化改革转型发展的决定》指出：</w:t>
      </w:r>
      <w:r>
        <w:rPr>
          <w:rFonts w:ascii="仿宋_GB2312" w:eastAsia="仿宋_GB2312" w:hAnsi="仿宋_GB2312" w:cs="仿宋_GB2312" w:hint="eastAsia"/>
          <w:b/>
          <w:color w:val="000000" w:themeColor="text1"/>
          <w:kern w:val="0"/>
          <w:sz w:val="28"/>
          <w:szCs w:val="28"/>
        </w:rPr>
        <w:t>力争用（ ）年左右的时间，形成职责清晰、运行规范、监管有效、保障有力的统一的国家储备体系。</w:t>
      </w:r>
    </w:p>
    <w:p w:rsidR="00E948F4" w:rsidRDefault="00DE54F2">
      <w:pPr>
        <w:overflowPunct w:val="0"/>
        <w:spacing w:line="40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A.5      B.10      C.15      D.20</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color w:val="000000" w:themeColor="text1"/>
          <w:kern w:val="0"/>
          <w:sz w:val="28"/>
          <w:szCs w:val="28"/>
        </w:rPr>
        <w:t>正确答案</w:t>
      </w:r>
      <w:r>
        <w:rPr>
          <w:rFonts w:ascii="仿宋_GB2312" w:eastAsia="仿宋_GB2312" w:hAnsi="仿宋_GB2312" w:cs="仿宋_GB2312" w:hint="eastAsia"/>
          <w:color w:val="000000" w:themeColor="text1"/>
          <w:kern w:val="0"/>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《关于全国粮食和物资储备系统深化改革转型发展的决定》第六条指出：</w:t>
      </w:r>
      <w:r>
        <w:rPr>
          <w:rFonts w:ascii="仿宋_GB2312" w:eastAsia="仿宋_GB2312" w:hAnsi="仿宋_GB2312" w:cs="仿宋_GB2312" w:hint="eastAsia"/>
          <w:color w:val="000000" w:themeColor="text1"/>
          <w:kern w:val="0"/>
          <w:sz w:val="28"/>
          <w:szCs w:val="28"/>
        </w:rPr>
        <w:t>力争用5年左右的时间，形成职责清晰、运行规范、监管有效、保障有力的统一的国家储备体系，全面提高国家粮食和战略应急物资储备安全保障水平。</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kern w:val="0"/>
          <w:sz w:val="28"/>
          <w:szCs w:val="28"/>
        </w:rPr>
      </w:pPr>
      <w:r>
        <w:rPr>
          <w:rFonts w:ascii="仿宋_GB2312" w:eastAsia="仿宋_GB2312" w:hAnsi="仿宋_GB2312" w:cs="仿宋_GB2312" w:hint="eastAsia"/>
          <w:b/>
          <w:bCs/>
          <w:color w:val="000000" w:themeColor="text1"/>
          <w:kern w:val="0"/>
          <w:sz w:val="28"/>
          <w:szCs w:val="28"/>
        </w:rPr>
        <w:t>82.《关于全国粮食和物资储备系统深化改革转型发展的决定》第二十五条指出：全面推进“双随机、一公开”和“互联网+监管”，采取“四不两直”方式，加强跨区域交叉执法检查、专项检查和突击抽查。下列不属于“四不两直”内容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A.不发通知、不打招呼         B.不做计划、不听汇报</w:t>
      </w:r>
    </w:p>
    <w:p w:rsidR="00E948F4" w:rsidRDefault="00DE54F2">
      <w:pPr>
        <w:overflowPunct w:val="0"/>
        <w:spacing w:line="40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C.不听汇报、不用陪同接待     D.直奔基层、直插现场</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bCs/>
          <w:color w:val="000000" w:themeColor="text1"/>
          <w:kern w:val="0"/>
          <w:sz w:val="28"/>
          <w:szCs w:val="28"/>
        </w:rPr>
        <w:t>正确答案：</w:t>
      </w:r>
      <w:r>
        <w:rPr>
          <w:rFonts w:ascii="仿宋_GB2312" w:eastAsia="仿宋_GB2312" w:hAnsi="仿宋_GB2312" w:cs="仿宋_GB2312" w:hint="eastAsia"/>
          <w:color w:val="000000" w:themeColor="text1"/>
          <w:kern w:val="0"/>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bCs/>
          <w:color w:val="000000" w:themeColor="text1"/>
          <w:kern w:val="0"/>
          <w:sz w:val="28"/>
          <w:szCs w:val="28"/>
        </w:rPr>
        <w:t>【解析】</w:t>
      </w:r>
      <w:r>
        <w:rPr>
          <w:rFonts w:ascii="仿宋_GB2312" w:eastAsia="仿宋_GB2312" w:hAnsi="仿宋_GB2312" w:cs="仿宋_GB2312" w:hint="eastAsia"/>
          <w:color w:val="000000" w:themeColor="text1"/>
          <w:kern w:val="0"/>
          <w:sz w:val="28"/>
          <w:szCs w:val="28"/>
        </w:rPr>
        <w:t>“四不两直”是指国家安全生产监督管理总局建立的安全生产暗查暗访制度，具体为：不发通知，不打招呼，不听汇报，不用陪同接待，直奔基层，直插现场。</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83.《关于全国粮食和物资储备系统深化改革转型发展的决定》指出：创新储备管理制度，要加强中央储备，完善地方储备，推动（ ），鼓励企业商业储备，推动中央储备与地方储备、政府储备与企业储备互为补充、协同发展。</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A.企业义务储备　   B.企业社会责任储备</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C.强制储备　　　   D.自愿储备</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《关于全国粮食和物资储备系统深化改革转型发展的决定》第八条指出：加强中央储备，完善地方储备，推动企业社会责任储备，鼓</w:t>
      </w:r>
      <w:r>
        <w:rPr>
          <w:rFonts w:ascii="仿宋_GB2312" w:eastAsia="仿宋_GB2312" w:hAnsi="仿宋_GB2312" w:cs="仿宋_GB2312" w:hint="eastAsia"/>
          <w:color w:val="000000" w:themeColor="text1"/>
          <w:sz w:val="28"/>
          <w:szCs w:val="28"/>
        </w:rPr>
        <w:lastRenderedPageBreak/>
        <w:t>励企业商业储备，推动中央储备与地方储备、政府储备与企业储备互为补充、协同发展。坚持政企、政事、事企分开和管办分离的原则，积极稳妥地推进各项改革，提高储备运营管理效率。</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84.《关于全国粮食和物资储备系统深化改革转型发展的决定》指出：建立健全与储备品种相适应的收储轮换机制，严格落实收储轮换计划，确保储备库存（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A.数量准确、质量合格   B.无霉烂变质、无虫蛀鼠咬</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C.适时更新、质量良好    D.快进快出、保值增值</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highlight w:val="yellow"/>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九条指出：建立健全与储备品种相适应的收储轮换机制，严格落实收储轮换计划，确保储备库存适时更新、质量良好。推动完善储备动用机制，规范相关程序。鼓励通过市场竞价交易、公开招标、竞争性谈判等方式，组织开展储备的收储、轮换。</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85.《关于全国粮食和物资储备系统深化改革转型发展的决定》指出：持续深化“放管服”改革，充分发挥市场在资源配置中的（ ）作用。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A.必要性    B.决定性    C.持续性    D.重要性</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highlight w:val="yellow"/>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五条指出：坚持改革创新，优化协同高效。持续深化“放管服”改革，充分发挥市场在资源配置中的决定性作用，更好发挥政府作用，深化政府储备运营事业单位和国有企业改革，强化各类各级储备协同高效运作。</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86.《关于全国粮食和物资储备系统深化改革转型发展的决定》指出：大力提升军粮供应保障能力和（ ），加快军民融合深度发展。</w:t>
      </w:r>
    </w:p>
    <w:p w:rsidR="00E948F4" w:rsidRDefault="00DE54F2">
      <w:pPr>
        <w:tabs>
          <w:tab w:val="left" w:pos="312"/>
        </w:tabs>
        <w:overflowPunct w:val="0"/>
        <w:spacing w:line="400" w:lineRule="exact"/>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 xml:space="preserve">    A.军民兼容能力        B.优质服务水平</w:t>
      </w:r>
    </w:p>
    <w:p w:rsidR="00E948F4" w:rsidRDefault="00DE54F2">
      <w:pPr>
        <w:tabs>
          <w:tab w:val="left" w:pos="312"/>
        </w:tabs>
        <w:overflowPunct w:val="0"/>
        <w:spacing w:line="400" w:lineRule="exact"/>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 xml:space="preserve">    C.双拥工作水平        D.信息支撑能力</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正确答案：</w:t>
      </w:r>
      <w:r>
        <w:rPr>
          <w:rFonts w:ascii="仿宋_GB2312" w:eastAsia="仿宋_GB2312" w:hAnsi="仿宋_GB2312" w:cs="仿宋_GB2312" w:hint="eastAsia"/>
          <w:color w:val="000000" w:themeColor="text1"/>
          <w:sz w:val="28"/>
          <w:szCs w:val="28"/>
          <w:shd w:val="clear" w:color="auto" w:fill="FFFFFF"/>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《关于全国粮食和物资储备系统深化改革转型发展的决定》第十二条指出：大力提升军粮供应保障能力和优质服务水平，加快军民融合深度发展。</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87.《关于全国粮食和物资储备系统深化改革转型发展的决定》指出：建设国家粮食和物资储备应急指挥调度平台，实现统一指挥、（ ）、快速</w:t>
      </w:r>
      <w:r>
        <w:rPr>
          <w:rFonts w:ascii="仿宋_GB2312" w:eastAsia="仿宋_GB2312" w:hAnsi="仿宋_GB2312" w:cs="仿宋_GB2312" w:hint="eastAsia"/>
          <w:b/>
          <w:bCs/>
          <w:color w:val="000000" w:themeColor="text1"/>
          <w:sz w:val="28"/>
          <w:szCs w:val="28"/>
          <w:shd w:val="clear" w:color="auto" w:fill="FFFFFF"/>
        </w:rPr>
        <w:lastRenderedPageBreak/>
        <w:t>响应、保障到位。</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A.科学调度   B.规范管理  C.积极协调  D.主动作为</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正确答案：</w:t>
      </w:r>
      <w:r>
        <w:rPr>
          <w:rFonts w:ascii="仿宋_GB2312" w:eastAsia="仿宋_GB2312" w:hAnsi="仿宋_GB2312" w:cs="仿宋_GB2312" w:hint="eastAsia"/>
          <w:color w:val="000000" w:themeColor="text1"/>
          <w:sz w:val="28"/>
          <w:szCs w:val="28"/>
          <w:shd w:val="clear" w:color="auto" w:fill="FFFFFF"/>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《关于全国粮食和物资储备系统深化改革转型发展的决定》第十六条指出：建设国家粮食和物资储备应急指挥调度平台，实现统一指挥、科学调度、快速响应、保障到位。</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88.《关于全国粮食和物资储备系统深化改革转型发展的决定》指出：要积极推进粮食及其产品质量标准的制定或修订，建立符合（ ）需要的粮食质量安全标准体系。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A.市场发展            B.行业发展</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C.高质量发展          D.深化改革转型发展</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《关于全国粮食和物资储备系统深化改革转型发展的决定》第十三条指出：要积极推进粮食及其产品质量标准的制定或修订，建立符合高质量发展需要的粮食质量安全标准体系。</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bCs/>
          <w:color w:val="000000" w:themeColor="text1"/>
          <w:sz w:val="28"/>
          <w:szCs w:val="28"/>
        </w:rPr>
        <w:t>89.《关于全国粮食和物资储备系统深化改革转型发展的决定》</w:t>
      </w:r>
      <w:r>
        <w:rPr>
          <w:rFonts w:ascii="仿宋_GB2312" w:eastAsia="仿宋_GB2312" w:hAnsi="仿宋_GB2312" w:cs="仿宋_GB2312" w:hint="eastAsia"/>
          <w:b/>
          <w:bCs/>
          <w:color w:val="000000" w:themeColor="text1"/>
          <w:sz w:val="28"/>
          <w:szCs w:val="28"/>
          <w:shd w:val="clear" w:color="auto" w:fill="FFFFFF"/>
        </w:rPr>
        <w:t>指出：要推动宏观调控从注重数量向数质并重转变，从</w:t>
      </w:r>
      <w:r>
        <w:rPr>
          <w:rFonts w:ascii="仿宋_GB2312" w:eastAsia="仿宋_GB2312" w:hAnsi="仿宋_GB2312" w:cs="仿宋_GB2312" w:hint="eastAsia"/>
          <w:b/>
          <w:bCs/>
          <w:color w:val="000000" w:themeColor="text1"/>
          <w:sz w:val="28"/>
          <w:szCs w:val="28"/>
        </w:rPr>
        <w:t>侧重收储环节向统筹（ ）各环节转变，从指令型调控向综合型调控转变。</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A.生产销售           B.储备加工</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C.产购储加销         D.加工销售</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《关于全国粮食和物资储备系统深化改革转型发展的决定》第十二条指出：推动宏观调控从注重数量向数质并重转变，从侧重收储环节向统筹产购储加销各环节转变，从指令型调控向综合型调控转变。</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90.《关于全国粮食和物资储备系统深化改革转型发展的决定》指出：坚持（ ）和管办分离的原则，积极稳妥地推进各项改革，提高储备运营管理效率。</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A.政企、政事、事企分开          B.政企分开</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C.政事分开                     D.事企分开</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《关于全国粮食和物资储备系统深化改革转型发展的决定》第八条指出：加强中央储备，完善地方储备，推动企业社会责任储备，鼓</w:t>
      </w:r>
      <w:r>
        <w:rPr>
          <w:rFonts w:ascii="仿宋_GB2312" w:eastAsia="仿宋_GB2312" w:hAnsi="仿宋_GB2312" w:cs="仿宋_GB2312" w:hint="eastAsia"/>
          <w:color w:val="000000" w:themeColor="text1"/>
          <w:sz w:val="28"/>
          <w:szCs w:val="28"/>
        </w:rPr>
        <w:lastRenderedPageBreak/>
        <w:t>励企业商业储备，推动中央储备与地方储备、政府储备与企业储备互为补充、协同发展。坚持政企、政事、事企分开和管办分离的原则，积极稳妥地推进各项改革，提高储备运营管理效率。</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91.《关于全国粮食和物资储备系统深化改革转型发展的决定》指出：加快实施“五优联动”。以下不属于“五优联动”内涵的是（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A.优粮优产   B.优粮优价   C.优粮优储   D.优粮优加 </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 xml:space="preserve">B </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四条指出：推动产业链、创新链、价值链“三链协同”，统筹建好示范市县、产业园区、骨干企业和优质粮食工程“四大载体”，加快实施优粮优产、优粮优购、优粮优储、优粮优加、优粮优销“五优联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92.加强安全稳定廉政工作，是保障国家粮食安全和物资储备安全的底线工程。</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是前提，</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是基础，</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是保障，三者密切联系、相辅相成。填入横线处的依次为（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A.安全、廉政、稳定      B.廉政、稳定、安全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C.廉政、安全、稳定      D.安全、稳定、廉政</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三条指出：加强安全稳定廉政工作，是保障国家粮食安全和物资储备安全的底线工程。安全是前提，稳定是基础，廉政是保障，三者密切联系、相辅相成。因此，必须统筹谋划、整体推进，加快建立健全安全稳定廉政工作相互支撑、互相共进的长效机制。</w:t>
      </w:r>
    </w:p>
    <w:p w:rsidR="00E948F4" w:rsidRDefault="00DE54F2">
      <w:pPr>
        <w:overflowPunct w:val="0"/>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b/>
          <w:bCs/>
          <w:color w:val="000000" w:themeColor="text1"/>
          <w:sz w:val="28"/>
          <w:szCs w:val="28"/>
        </w:rPr>
        <w:t>93.</w:t>
      </w:r>
      <w:r>
        <w:rPr>
          <w:rFonts w:ascii="仿宋_GB2312" w:eastAsia="仿宋_GB2312" w:hAnsi="仿宋_GB2312" w:cs="仿宋_GB2312" w:hint="eastAsia"/>
          <w:b/>
          <w:bCs/>
          <w:color w:val="000000" w:themeColor="text1"/>
          <w:sz w:val="28"/>
          <w:szCs w:val="28"/>
          <w:lang w:val="zh-TW"/>
        </w:rPr>
        <w:t>《关于进一步激励广大干部新时代新担当新作为的实施意见》关于加强激励支持的表述中提出，</w:t>
      </w:r>
      <w:r>
        <w:rPr>
          <w:rFonts w:ascii="仿宋_GB2312" w:eastAsia="仿宋_GB2312" w:hAnsi="仿宋_GB2312" w:cs="仿宋_GB2312" w:hint="eastAsia"/>
          <w:b/>
          <w:bCs/>
          <w:color w:val="000000" w:themeColor="text1"/>
          <w:sz w:val="28"/>
          <w:szCs w:val="28"/>
        </w:rPr>
        <w:t>深入推进“（ ）”工作，坚持标准条件，选树一批担当作为、实绩突出、群众认可的先进典型。</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A.抓典型、树亮点      B.抓亮点、树典型</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C.抓先进、树典型      D.抓典型、树先进 </w:t>
      </w:r>
    </w:p>
    <w:p w:rsidR="00E948F4" w:rsidRDefault="00DE54F2">
      <w:pPr>
        <w:overflowPunct w:val="0"/>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 xml:space="preserve">    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lang w:val="zh-TW"/>
        </w:rPr>
        <w:t>【解析】</w:t>
      </w:r>
      <w:r>
        <w:rPr>
          <w:rFonts w:ascii="仿宋_GB2312" w:eastAsia="仿宋_GB2312" w:hAnsi="仿宋_GB2312" w:cs="仿宋_GB2312" w:hint="eastAsia"/>
          <w:color w:val="000000" w:themeColor="text1"/>
          <w:sz w:val="28"/>
          <w:szCs w:val="28"/>
          <w:lang w:val="zh-TW"/>
        </w:rPr>
        <w:t>《关于进一步激励广大干部新时代新担当新作为的实施意见》第十六条指出：加强激励支持，</w:t>
      </w:r>
      <w:r>
        <w:rPr>
          <w:rFonts w:ascii="仿宋_GB2312" w:eastAsia="仿宋_GB2312" w:hAnsi="仿宋_GB2312" w:cs="仿宋_GB2312" w:hint="eastAsia"/>
          <w:color w:val="000000" w:themeColor="text1"/>
          <w:sz w:val="28"/>
          <w:szCs w:val="28"/>
        </w:rPr>
        <w:t>深入推进“抓亮点、树典型”工作，坚持标准条件，选树一批担当作为、实绩突出、群众认可的先进典型。</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94.《关于全国粮食和物资储备系统加强安全稳定廉政工作的决定》</w:t>
      </w:r>
      <w:r>
        <w:rPr>
          <w:rFonts w:ascii="仿宋_GB2312" w:eastAsia="仿宋_GB2312" w:hAnsi="仿宋_GB2312" w:cs="仿宋_GB2312" w:hint="eastAsia"/>
          <w:b/>
          <w:bCs/>
          <w:color w:val="000000" w:themeColor="text1"/>
          <w:sz w:val="28"/>
          <w:szCs w:val="28"/>
        </w:rPr>
        <w:lastRenderedPageBreak/>
        <w:t>指出：持续推进（ ）学习教育常态化制度化，扎实开展“不忘初心、牢记使命”主题教育，增强“四个意识”，坚定“四个自信”，坚决做到“两个维护”。</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A.“三会一课”　  B.“两学一做”</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C.“两微一端”  　D.“三重一大”</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二十条指出：持续推进“两学一做”学习教育常态化制度化，扎实开展“不忘初心、牢记使命”主题教育，增强“四个意识”，坚定“四个自信”，坚决做到“两个维护”。</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95.《关于全国粮食和物资储备系统加强安全稳定廉政工作的决定》指出：认真落实（ ），及时、准确、完整报告安全生产事故。发现重大安全稳定隐患、重要苗头性倾向性问题，立即报告上级主管部门。</w:t>
      </w:r>
    </w:p>
    <w:p w:rsidR="00E948F4" w:rsidRDefault="00DE54F2">
      <w:pPr>
        <w:numPr>
          <w:ilvl w:val="0"/>
          <w:numId w:val="2"/>
        </w:num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《生产安全事故报告条例》</w:t>
      </w:r>
    </w:p>
    <w:p w:rsidR="00E948F4" w:rsidRDefault="00DE54F2">
      <w:pPr>
        <w:numPr>
          <w:ilvl w:val="0"/>
          <w:numId w:val="2"/>
        </w:num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《生产安全事故报告和调查处理条例》</w:t>
      </w:r>
    </w:p>
    <w:p w:rsidR="00E948F4" w:rsidRDefault="00DE54F2">
      <w:pPr>
        <w:numPr>
          <w:ilvl w:val="0"/>
          <w:numId w:val="2"/>
        </w:num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《安全事故报告和调查处理条例》</w:t>
      </w:r>
    </w:p>
    <w:p w:rsidR="00E948F4" w:rsidRDefault="00DE54F2">
      <w:pPr>
        <w:numPr>
          <w:ilvl w:val="0"/>
          <w:numId w:val="2"/>
        </w:num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《生产安全事故调查处理条例》</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楷体_GB2312" w:eastAsia="楷体_GB2312" w:hAnsi="楷体_GB2312" w:cs="楷体_GB2312"/>
          <w:b/>
          <w:bCs/>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《关</w:t>
      </w:r>
      <w:r>
        <w:rPr>
          <w:rFonts w:ascii="仿宋_GB2312" w:eastAsia="仿宋_GB2312" w:hAnsi="仿宋_GB2312" w:cs="仿宋_GB2312" w:hint="eastAsia"/>
          <w:color w:val="000000" w:themeColor="text1"/>
          <w:sz w:val="28"/>
          <w:szCs w:val="28"/>
        </w:rPr>
        <w:t>于全国粮食和物资储备系统加强安全稳定廉政工作的决定》第二十四条指出：</w:t>
      </w:r>
      <w:r>
        <w:rPr>
          <w:rFonts w:ascii="仿宋" w:eastAsia="仿宋_GB2312" w:hAnsi="仿宋" w:cs="仿宋_GB2312" w:hint="eastAsia"/>
          <w:color w:val="000000" w:themeColor="text1"/>
          <w:sz w:val="28"/>
          <w:szCs w:val="28"/>
        </w:rPr>
        <w:t>认真落实《</w:t>
      </w:r>
      <w:r>
        <w:rPr>
          <w:rFonts w:ascii="仿宋" w:eastAsia="仿宋_GB2312" w:hAnsi="仿宋" w:cs="仿宋_GB2312"/>
          <w:color w:val="000000" w:themeColor="text1"/>
          <w:sz w:val="28"/>
          <w:szCs w:val="28"/>
        </w:rPr>
        <w:t>生产安全事故报告和调查处理条例</w:t>
      </w:r>
      <w:r>
        <w:rPr>
          <w:rFonts w:ascii="仿宋" w:eastAsia="仿宋_GB2312" w:hAnsi="仿宋" w:cs="仿宋_GB2312" w:hint="eastAsia"/>
          <w:color w:val="000000" w:themeColor="text1"/>
          <w:sz w:val="28"/>
          <w:szCs w:val="28"/>
        </w:rPr>
        <w:t>》，</w:t>
      </w:r>
      <w:r>
        <w:rPr>
          <w:rFonts w:ascii="仿宋" w:eastAsia="仿宋_GB2312" w:hAnsi="仿宋" w:cs="仿宋_GB2312"/>
          <w:color w:val="000000" w:themeColor="text1"/>
          <w:sz w:val="28"/>
          <w:szCs w:val="28"/>
        </w:rPr>
        <w:t>及时、准确、完整</w:t>
      </w:r>
      <w:r>
        <w:rPr>
          <w:rFonts w:ascii="仿宋" w:eastAsia="仿宋_GB2312" w:hAnsi="仿宋" w:cs="仿宋_GB2312" w:hint="eastAsia"/>
          <w:color w:val="000000" w:themeColor="text1"/>
          <w:sz w:val="28"/>
          <w:szCs w:val="28"/>
        </w:rPr>
        <w:t>报告安全生产事故。发现重大安全稳定隐患、重要苗头性倾向性问题，立即报告上级主管部门。物资储备系统每日报告安全稳定情况，定期报告廉政工作情况。对瞒报、谎报、漏报、迟报的单位和个人，依规依纪追究责任。</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96.</w:t>
      </w:r>
      <w:r>
        <w:rPr>
          <w:rFonts w:ascii="仿宋_GB2312" w:eastAsia="仿宋_GB2312" w:hAnsi="仿宋_GB2312" w:cs="仿宋_GB2312" w:hint="eastAsia"/>
          <w:b/>
          <w:color w:val="000000" w:themeColor="text1"/>
          <w:sz w:val="28"/>
          <w:szCs w:val="28"/>
        </w:rPr>
        <w:t>《关于全国粮食和物资储备系统加强安全稳定廉政工作的决定》</w:t>
      </w:r>
      <w:r>
        <w:rPr>
          <w:rFonts w:ascii="仿宋_GB2312" w:eastAsia="仿宋_GB2312" w:hAnsi="仿宋_GB2312" w:cs="仿宋_GB2312" w:hint="eastAsia"/>
          <w:b/>
          <w:bCs/>
          <w:color w:val="000000" w:themeColor="text1"/>
          <w:sz w:val="28"/>
          <w:szCs w:val="28"/>
        </w:rPr>
        <w:t>指出：认真执行责任追究制度，实行安全稳定廉政工作（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A.一票否决制       B.领导否决制</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C.集体否决制       D.群众否决制</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highlight w:val="yellow"/>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bCs/>
          <w:color w:val="000000" w:themeColor="text1"/>
          <w:sz w:val="28"/>
          <w:szCs w:val="28"/>
        </w:rPr>
        <w:t>《关</w:t>
      </w:r>
      <w:r>
        <w:rPr>
          <w:rFonts w:ascii="仿宋_GB2312" w:eastAsia="仿宋_GB2312" w:hAnsi="仿宋_GB2312" w:cs="仿宋_GB2312" w:hint="eastAsia"/>
          <w:color w:val="000000" w:themeColor="text1"/>
          <w:sz w:val="28"/>
          <w:szCs w:val="28"/>
        </w:rPr>
        <w:t>于全国粮食和物资储备系统加强安全稳定廉政工作的决定》第二十七条指出：</w:t>
      </w:r>
      <w:r>
        <w:rPr>
          <w:rFonts w:ascii="仿宋" w:eastAsia="仿宋_GB2312" w:hAnsi="仿宋" w:cs="仿宋_GB2312" w:hint="eastAsia"/>
          <w:color w:val="000000" w:themeColor="text1"/>
          <w:sz w:val="28"/>
          <w:szCs w:val="28"/>
        </w:rPr>
        <w:t>认真执行责任追究制度，实行安全稳定廉政工作“一票否决制”。对责任不落实、工作不到位、</w:t>
      </w:r>
      <w:r>
        <w:rPr>
          <w:rFonts w:ascii="仿宋" w:hAnsi="仿宋" w:cs="仿宋_GB2312" w:hint="eastAsia"/>
          <w:color w:val="000000" w:themeColor="text1"/>
          <w:sz w:val="28"/>
          <w:szCs w:val="28"/>
        </w:rPr>
        <w:t>安全</w:t>
      </w:r>
      <w:r>
        <w:rPr>
          <w:rFonts w:ascii="仿宋" w:eastAsia="仿宋_GB2312" w:hAnsi="仿宋" w:cs="仿宋_GB2312" w:hint="eastAsia"/>
          <w:color w:val="000000" w:themeColor="text1"/>
          <w:sz w:val="28"/>
          <w:szCs w:val="28"/>
        </w:rPr>
        <w:t>隐患多、信访问题集中的，</w:t>
      </w:r>
      <w:r>
        <w:rPr>
          <w:rFonts w:ascii="仿宋" w:eastAsia="仿宋_GB2312" w:hAnsi="仿宋" w:cs="仿宋_GB2312" w:hint="eastAsia"/>
          <w:color w:val="000000" w:themeColor="text1"/>
          <w:sz w:val="28"/>
          <w:szCs w:val="28"/>
        </w:rPr>
        <w:lastRenderedPageBreak/>
        <w:t>上级机关要及时通报、约谈和挂牌督办；对发生安全稳定事故或违纪违法案件的，严格落实“一案双查”和“责任倒查”，</w:t>
      </w:r>
      <w:r>
        <w:rPr>
          <w:rFonts w:ascii="仿宋" w:hAnsi="仿宋" w:cs="仿宋_GB2312" w:hint="eastAsia"/>
          <w:color w:val="000000" w:themeColor="text1"/>
          <w:sz w:val="28"/>
          <w:szCs w:val="28"/>
        </w:rPr>
        <w:t>真正</w:t>
      </w:r>
      <w:r>
        <w:rPr>
          <w:rFonts w:ascii="仿宋" w:eastAsia="仿宋_GB2312" w:hAnsi="仿宋" w:cs="仿宋_GB2312" w:hint="eastAsia"/>
          <w:color w:val="000000" w:themeColor="text1"/>
          <w:sz w:val="28"/>
          <w:szCs w:val="28"/>
        </w:rPr>
        <w:t>做到失责必问、问责必严。</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97.《关于全国粮食和物资储备系统加强安全稳定廉政工作的决定》指出：切实加强党风廉政建设，坚持把（ ）摆在首要位置。认真落实新时代党的建设总要求，旗帜鲜明讲政治，不断提高党建设工作水平。</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A.政治建设   B.组织建设   C.纪律建设   D.廉政建设</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二十条指出：坚持把政治建设摆在首要位置。认真落实新时代党的建设总要求，旗帜鲜明讲政治，不断提高党建工作水平。持续推进“两学一做”学习教育常态化制度化，扎实开展“不忘初心、牢记使命”主题教育，增加“四个意识”，坚定“四个自信”，坚决做到“两个维护”。</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98.《关于全国粮食和物资储备系统加强安全稳定廉政工作的决定》指出：做好安全稳定廉政工作，要坚持以人为本，全面贯彻以人民为中心的发展思想，始终把人的生命放在首位。坚守“发展决不能以牺牲（ ）为代价”这条不可逾越的红线。</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A.生命    B.质量    C.安全    D.健康</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五条指出：坚持以人为本。全面贯彻以人民为中心的发展思想，始终把人的生命安全放在首位。坚守“发展决不能以牺牲安全为代价”这条不可逾越的红线，推动安全发展。</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99.《关于全国粮食和物资储备系统加强安全稳定廉政工作的决定》指出：物资储备系统每（ ）报告安全稳定情况，定期报告廉政工作情况。</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A.日     B.周     C.月     D.季度</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二十四条指出：认真落实《生产安全事故报告和调查处理条例》，及时、准确、完整报告安全生产事故。发现重大安全稳定隐患、重要苗头性倾向性问题，立即报告上级主管部门。物资储备系统每日报告安全稳定情况，定期报告廉政工作情况。对瞒报、谎报、漏报、迟报的单位和个人，</w:t>
      </w:r>
      <w:r>
        <w:rPr>
          <w:rFonts w:ascii="仿宋_GB2312" w:eastAsia="仿宋_GB2312" w:hAnsi="仿宋_GB2312" w:cs="仿宋_GB2312" w:hint="eastAsia"/>
          <w:color w:val="000000" w:themeColor="text1"/>
          <w:sz w:val="28"/>
          <w:szCs w:val="28"/>
        </w:rPr>
        <w:lastRenderedPageBreak/>
        <w:t>依规依纪追究责任。</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lang w:val="zh-TW"/>
        </w:rPr>
      </w:pPr>
      <w:r>
        <w:rPr>
          <w:rFonts w:ascii="仿宋_GB2312" w:eastAsia="仿宋_GB2312" w:hAnsi="仿宋_GB2312" w:cs="仿宋_GB2312" w:hint="eastAsia"/>
          <w:b/>
          <w:color w:val="000000" w:themeColor="text1"/>
          <w:sz w:val="28"/>
          <w:szCs w:val="28"/>
        </w:rPr>
        <w:t>100.</w:t>
      </w:r>
      <w:r>
        <w:rPr>
          <w:rFonts w:ascii="仿宋_GB2312" w:eastAsia="仿宋_GB2312" w:hAnsi="仿宋_GB2312" w:cs="仿宋_GB2312" w:hint="eastAsia"/>
          <w:b/>
          <w:color w:val="000000" w:themeColor="text1"/>
          <w:sz w:val="28"/>
          <w:szCs w:val="28"/>
          <w:lang w:val="zh-TW"/>
        </w:rPr>
        <w:t>《关于进一步激励广大干部新时代新担当新作为的实施意见》</w:t>
      </w:r>
      <w:r>
        <w:rPr>
          <w:rFonts w:ascii="仿宋_GB2312" w:eastAsia="仿宋_GB2312" w:hAnsi="仿宋_GB2312" w:cs="仿宋_GB2312" w:hint="eastAsia"/>
          <w:b/>
          <w:bCs/>
          <w:color w:val="000000" w:themeColor="text1"/>
          <w:sz w:val="28"/>
          <w:szCs w:val="28"/>
        </w:rPr>
        <w:t>指出：大力培养优秀年轻干部，</w:t>
      </w:r>
      <w:r>
        <w:rPr>
          <w:rFonts w:ascii="仿宋_GB2312" w:eastAsia="仿宋_GB2312" w:hAnsi="仿宋_GB2312" w:cs="仿宋_GB2312" w:hint="eastAsia"/>
          <w:b/>
          <w:color w:val="000000" w:themeColor="text1"/>
          <w:sz w:val="28"/>
          <w:szCs w:val="28"/>
          <w:lang w:val="zh-TW" w:eastAsia="zh-TW"/>
        </w:rPr>
        <w:t>突出</w:t>
      </w:r>
      <w:r>
        <w:rPr>
          <w:rFonts w:ascii="仿宋_GB2312" w:eastAsia="仿宋_GB2312" w:hAnsi="仿宋_GB2312" w:cs="仿宋_GB2312" w:hint="eastAsia"/>
          <w:b/>
          <w:color w:val="000000" w:themeColor="text1"/>
          <w:sz w:val="28"/>
          <w:szCs w:val="28"/>
          <w:lang w:val="zh-TW"/>
        </w:rPr>
        <w:t>（</w:t>
      </w:r>
      <w:r>
        <w:rPr>
          <w:rFonts w:ascii="仿宋_GB2312" w:eastAsia="仿宋_GB2312" w:hAnsi="仿宋_GB2312" w:cs="仿宋_GB2312" w:hint="eastAsia"/>
          <w:b/>
          <w:color w:val="000000" w:themeColor="text1"/>
          <w:sz w:val="28"/>
          <w:szCs w:val="28"/>
        </w:rPr>
        <w:t xml:space="preserve"> </w:t>
      </w:r>
      <w:r>
        <w:rPr>
          <w:rFonts w:ascii="仿宋_GB2312" w:eastAsia="仿宋_GB2312" w:hAnsi="仿宋_GB2312" w:cs="仿宋_GB2312" w:hint="eastAsia"/>
          <w:b/>
          <w:color w:val="000000" w:themeColor="text1"/>
          <w:sz w:val="28"/>
          <w:szCs w:val="28"/>
          <w:lang w:val="zh-TW"/>
        </w:rPr>
        <w:t>）</w:t>
      </w:r>
      <w:r>
        <w:rPr>
          <w:rFonts w:ascii="仿宋_GB2312" w:eastAsia="仿宋_GB2312" w:hAnsi="仿宋_GB2312" w:cs="仿宋_GB2312" w:hint="eastAsia"/>
          <w:b/>
          <w:color w:val="000000" w:themeColor="text1"/>
          <w:sz w:val="28"/>
          <w:szCs w:val="28"/>
          <w:lang w:val="zh-TW" w:eastAsia="zh-TW"/>
        </w:rPr>
        <w:t>训练，</w:t>
      </w:r>
      <w:r>
        <w:rPr>
          <w:rFonts w:ascii="仿宋_GB2312" w:eastAsia="仿宋_GB2312" w:hAnsi="仿宋_GB2312" w:cs="仿宋_GB2312" w:hint="eastAsia"/>
          <w:b/>
          <w:color w:val="000000" w:themeColor="text1"/>
          <w:sz w:val="28"/>
          <w:szCs w:val="28"/>
          <w:lang w:val="zh-TW"/>
        </w:rPr>
        <w:t>加强</w:t>
      </w:r>
      <w:r>
        <w:rPr>
          <w:rFonts w:ascii="仿宋_GB2312" w:eastAsia="仿宋_GB2312" w:hAnsi="仿宋_GB2312" w:cs="仿宋_GB2312" w:hint="eastAsia"/>
          <w:b/>
          <w:color w:val="000000" w:themeColor="text1"/>
          <w:sz w:val="28"/>
          <w:szCs w:val="28"/>
          <w:lang w:val="zh-TW" w:eastAsia="zh-TW"/>
        </w:rPr>
        <w:t>年轻干部党的理论、党的革命历史和优良传统</w:t>
      </w:r>
      <w:r>
        <w:rPr>
          <w:rFonts w:ascii="仿宋_GB2312" w:eastAsia="仿宋_GB2312" w:hAnsi="仿宋_GB2312" w:cs="仿宋_GB2312" w:hint="eastAsia"/>
          <w:b/>
          <w:color w:val="000000" w:themeColor="text1"/>
          <w:sz w:val="28"/>
          <w:szCs w:val="28"/>
          <w:lang w:val="zh-TW"/>
        </w:rPr>
        <w:t>教育</w:t>
      </w:r>
      <w:r>
        <w:rPr>
          <w:rFonts w:ascii="仿宋_GB2312" w:eastAsia="仿宋_GB2312" w:hAnsi="仿宋_GB2312" w:cs="仿宋_GB2312" w:hint="eastAsia"/>
          <w:b/>
          <w:color w:val="000000" w:themeColor="text1"/>
          <w:sz w:val="28"/>
          <w:szCs w:val="28"/>
          <w:lang w:val="zh-TW" w:eastAsia="zh-TW"/>
        </w:rPr>
        <w:t>，培养对党忠诚的政治品格，</w:t>
      </w:r>
      <w:r>
        <w:rPr>
          <w:rFonts w:ascii="仿宋_GB2312" w:eastAsia="仿宋_GB2312" w:hAnsi="仿宋_GB2312" w:cs="仿宋_GB2312" w:hint="eastAsia"/>
          <w:b/>
          <w:color w:val="000000" w:themeColor="text1"/>
          <w:sz w:val="28"/>
          <w:szCs w:val="28"/>
        </w:rPr>
        <w:t>教育年轻干部把当老实人、讲老实话、做老实事作为人生信条</w:t>
      </w:r>
      <w:r>
        <w:rPr>
          <w:rFonts w:ascii="仿宋_GB2312" w:eastAsia="仿宋_GB2312" w:hAnsi="仿宋_GB2312" w:cs="仿宋_GB2312" w:hint="eastAsia"/>
          <w:b/>
          <w:color w:val="000000" w:themeColor="text1"/>
          <w:sz w:val="28"/>
          <w:szCs w:val="28"/>
          <w:lang w:val="zh-TW" w:eastAsia="zh-TW"/>
        </w:rPr>
        <w:t>。</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lang w:val="zh-TW"/>
        </w:rPr>
      </w:pPr>
      <w:r>
        <w:rPr>
          <w:rFonts w:ascii="仿宋_GB2312" w:eastAsia="仿宋_GB2312" w:hAnsi="仿宋_GB2312" w:cs="仿宋_GB2312" w:hint="eastAsia"/>
          <w:color w:val="000000" w:themeColor="text1"/>
          <w:sz w:val="28"/>
          <w:szCs w:val="28"/>
          <w:lang w:val="zh-TW"/>
        </w:rPr>
        <w:t>A.理论</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rPr>
        <w:t>B.政治</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rPr>
        <w:t>C.业务</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rPr>
        <w:t>D.能力</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lang w:val="zh-TW"/>
        </w:rPr>
        <w:t>正确答案：</w:t>
      </w:r>
      <w:r>
        <w:rPr>
          <w:rFonts w:ascii="仿宋_GB2312" w:eastAsia="仿宋_GB2312" w:hAnsi="仿宋_GB2312" w:cs="仿宋_GB2312" w:hint="eastAsia"/>
          <w:color w:val="000000" w:themeColor="text1"/>
          <w:sz w:val="28"/>
          <w:szCs w:val="28"/>
          <w:lang w:val="zh-TW"/>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lang w:val="zh-TW"/>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lang w:val="zh-TW"/>
        </w:rPr>
        <w:t>《关于进一步激励广大干部新时代新担当新作为的实施意见》第十三条指出：抓好年轻干部</w:t>
      </w:r>
      <w:r>
        <w:rPr>
          <w:rFonts w:ascii="仿宋_GB2312" w:eastAsia="仿宋_GB2312" w:hAnsi="仿宋_GB2312" w:cs="仿宋_GB2312" w:hint="eastAsia"/>
          <w:color w:val="000000" w:themeColor="text1"/>
          <w:sz w:val="28"/>
          <w:szCs w:val="28"/>
          <w:lang w:val="zh-TW" w:eastAsia="zh-TW"/>
        </w:rPr>
        <w:t>“选育管用”</w:t>
      </w:r>
      <w:r>
        <w:rPr>
          <w:rFonts w:ascii="仿宋_GB2312" w:eastAsia="仿宋_GB2312" w:hAnsi="仿宋_GB2312" w:cs="仿宋_GB2312" w:hint="eastAsia"/>
          <w:color w:val="000000" w:themeColor="text1"/>
          <w:sz w:val="28"/>
          <w:szCs w:val="28"/>
          <w:lang w:val="zh-TW"/>
        </w:rPr>
        <w:t>，坚持集中调研和日常了解相结合，</w:t>
      </w:r>
      <w:r>
        <w:rPr>
          <w:rFonts w:ascii="仿宋_GB2312" w:eastAsia="仿宋_GB2312" w:hAnsi="仿宋_GB2312" w:cs="仿宋_GB2312" w:hint="eastAsia"/>
          <w:color w:val="000000" w:themeColor="text1"/>
          <w:sz w:val="28"/>
          <w:szCs w:val="28"/>
          <w:lang w:val="zh-TW" w:eastAsia="zh-TW"/>
        </w:rPr>
        <w:t>建立持续发现、分批调研、动态管理的长效机制。突出政治训练，</w:t>
      </w:r>
      <w:r>
        <w:rPr>
          <w:rFonts w:ascii="仿宋_GB2312" w:eastAsia="仿宋_GB2312" w:hAnsi="仿宋_GB2312" w:cs="仿宋_GB2312" w:hint="eastAsia"/>
          <w:color w:val="000000" w:themeColor="text1"/>
          <w:sz w:val="28"/>
          <w:szCs w:val="28"/>
          <w:lang w:val="zh-TW"/>
        </w:rPr>
        <w:t>加强</w:t>
      </w:r>
      <w:r>
        <w:rPr>
          <w:rFonts w:ascii="仿宋_GB2312" w:eastAsia="仿宋_GB2312" w:hAnsi="仿宋_GB2312" w:cs="仿宋_GB2312" w:hint="eastAsia"/>
          <w:color w:val="000000" w:themeColor="text1"/>
          <w:sz w:val="28"/>
          <w:szCs w:val="28"/>
          <w:lang w:val="zh-TW" w:eastAsia="zh-TW"/>
        </w:rPr>
        <w:t>年轻干部党的理论、党的革命历史和优良传统</w:t>
      </w:r>
      <w:r>
        <w:rPr>
          <w:rFonts w:ascii="仿宋_GB2312" w:eastAsia="仿宋_GB2312" w:hAnsi="仿宋_GB2312" w:cs="仿宋_GB2312" w:hint="eastAsia"/>
          <w:color w:val="000000" w:themeColor="text1"/>
          <w:sz w:val="28"/>
          <w:szCs w:val="28"/>
          <w:lang w:val="zh-TW"/>
        </w:rPr>
        <w:t>教育</w:t>
      </w:r>
      <w:r>
        <w:rPr>
          <w:rFonts w:ascii="仿宋_GB2312" w:eastAsia="仿宋_GB2312" w:hAnsi="仿宋_GB2312" w:cs="仿宋_GB2312" w:hint="eastAsia"/>
          <w:color w:val="000000" w:themeColor="text1"/>
          <w:sz w:val="28"/>
          <w:szCs w:val="28"/>
          <w:lang w:val="zh-TW" w:eastAsia="zh-TW"/>
        </w:rPr>
        <w:t>，培养对党忠诚的政治品格，</w:t>
      </w:r>
      <w:r>
        <w:rPr>
          <w:rFonts w:ascii="仿宋_GB2312" w:eastAsia="仿宋_GB2312" w:hAnsi="仿宋_GB2312" w:cs="仿宋_GB2312" w:hint="eastAsia"/>
          <w:color w:val="000000" w:themeColor="text1"/>
          <w:sz w:val="28"/>
          <w:szCs w:val="28"/>
        </w:rPr>
        <w:t>教育年轻干部把当老实人、讲老实话、做老实事作为人生信条</w:t>
      </w:r>
      <w:r>
        <w:rPr>
          <w:rFonts w:ascii="仿宋_GB2312" w:eastAsia="仿宋_GB2312" w:hAnsi="仿宋_GB2312" w:cs="仿宋_GB2312" w:hint="eastAsia"/>
          <w:color w:val="000000" w:themeColor="text1"/>
          <w:sz w:val="28"/>
          <w:szCs w:val="28"/>
          <w:lang w:val="zh-TW" w:eastAsia="zh-TW"/>
        </w:rPr>
        <w:t>。</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lang w:val="zh-TW"/>
        </w:rPr>
      </w:pPr>
      <w:r>
        <w:rPr>
          <w:rFonts w:ascii="仿宋_GB2312" w:eastAsia="仿宋_GB2312" w:hAnsi="仿宋_GB2312" w:cs="仿宋_GB2312" w:hint="eastAsia"/>
          <w:b/>
          <w:color w:val="000000" w:themeColor="text1"/>
          <w:sz w:val="28"/>
          <w:szCs w:val="28"/>
        </w:rPr>
        <w:t>101.《关于进一步激励广大干部新时代新担当新作为的实施意见》指出：</w:t>
      </w:r>
      <w:r>
        <w:rPr>
          <w:rFonts w:ascii="仿宋_GB2312" w:eastAsia="仿宋_GB2312" w:hAnsi="仿宋_GB2312" w:cs="仿宋_GB2312" w:hint="eastAsia"/>
          <w:b/>
          <w:color w:val="000000" w:themeColor="text1"/>
          <w:sz w:val="28"/>
          <w:szCs w:val="28"/>
          <w:lang w:val="zh-TW" w:eastAsia="zh-TW"/>
        </w:rPr>
        <w:t>机关公务员和</w:t>
      </w:r>
      <w:r>
        <w:rPr>
          <w:rFonts w:ascii="仿宋_GB2312" w:eastAsia="仿宋_GB2312" w:hAnsi="仿宋_GB2312" w:cs="仿宋_GB2312" w:hint="eastAsia"/>
          <w:b/>
          <w:color w:val="000000" w:themeColor="text1"/>
          <w:sz w:val="28"/>
          <w:szCs w:val="28"/>
          <w:lang w:val="zh-TW"/>
        </w:rPr>
        <w:t>直属</w:t>
      </w:r>
      <w:r>
        <w:rPr>
          <w:rFonts w:ascii="仿宋_GB2312" w:eastAsia="仿宋_GB2312" w:hAnsi="仿宋_GB2312" w:cs="仿宋_GB2312" w:hint="eastAsia"/>
          <w:b/>
          <w:color w:val="000000" w:themeColor="text1"/>
          <w:sz w:val="28"/>
          <w:szCs w:val="28"/>
          <w:lang w:val="zh-TW" w:eastAsia="zh-TW"/>
        </w:rPr>
        <w:t>单位管理岗位干部在同一职位任职满</w:t>
      </w:r>
      <w:r>
        <w:rPr>
          <w:rFonts w:ascii="仿宋_GB2312" w:eastAsia="仿宋_GB2312" w:hAnsi="仿宋_GB2312" w:cs="仿宋_GB2312" w:hint="eastAsia"/>
          <w:b/>
          <w:color w:val="000000" w:themeColor="text1"/>
          <w:sz w:val="28"/>
          <w:szCs w:val="28"/>
        </w:rPr>
        <w:t>（ ）</w:t>
      </w:r>
      <w:r>
        <w:rPr>
          <w:rFonts w:ascii="仿宋_GB2312" w:eastAsia="仿宋_GB2312" w:hAnsi="仿宋_GB2312" w:cs="仿宋_GB2312" w:hint="eastAsia"/>
          <w:b/>
          <w:color w:val="000000" w:themeColor="text1"/>
          <w:sz w:val="28"/>
          <w:szCs w:val="28"/>
          <w:lang w:val="zh-TW" w:eastAsia="zh-TW"/>
        </w:rPr>
        <w:t>年</w:t>
      </w:r>
      <w:r>
        <w:rPr>
          <w:rFonts w:ascii="仿宋_GB2312" w:eastAsia="仿宋_GB2312" w:hAnsi="仿宋_GB2312" w:cs="仿宋_GB2312" w:hint="eastAsia"/>
          <w:b/>
          <w:color w:val="000000" w:themeColor="text1"/>
          <w:sz w:val="28"/>
          <w:szCs w:val="28"/>
          <w:lang w:val="zh-TW"/>
        </w:rPr>
        <w:t>，原则上</w:t>
      </w:r>
      <w:r>
        <w:rPr>
          <w:rFonts w:ascii="仿宋_GB2312" w:eastAsia="仿宋_GB2312" w:hAnsi="仿宋_GB2312" w:cs="仿宋_GB2312" w:hint="eastAsia"/>
          <w:b/>
          <w:color w:val="000000" w:themeColor="text1"/>
          <w:sz w:val="28"/>
          <w:szCs w:val="28"/>
          <w:lang w:val="zh-TW" w:eastAsia="zh-TW"/>
        </w:rPr>
        <w:t>应予轮岗交流。</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lang w:val="zh-TW"/>
        </w:rPr>
      </w:pPr>
      <w:r>
        <w:rPr>
          <w:rFonts w:ascii="仿宋_GB2312" w:eastAsia="仿宋_GB2312" w:hAnsi="仿宋_GB2312" w:cs="仿宋_GB2312" w:hint="eastAsia"/>
          <w:color w:val="000000" w:themeColor="text1"/>
          <w:sz w:val="28"/>
          <w:szCs w:val="28"/>
          <w:lang w:val="zh-TW"/>
        </w:rPr>
        <w:t>A.3</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rPr>
        <w:t>B.5</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rPr>
        <w:t>C.7</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rPr>
        <w:t>D.10</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lang w:val="zh-TW"/>
        </w:rPr>
      </w:pPr>
      <w:r>
        <w:rPr>
          <w:rFonts w:ascii="仿宋_GB2312" w:eastAsia="仿宋_GB2312" w:hAnsi="仿宋_GB2312" w:cs="仿宋_GB2312" w:hint="eastAsia"/>
          <w:b/>
          <w:color w:val="000000" w:themeColor="text1"/>
          <w:sz w:val="28"/>
          <w:szCs w:val="28"/>
          <w:lang w:val="zh-TW"/>
        </w:rPr>
        <w:t>正确答案：</w:t>
      </w:r>
      <w:r>
        <w:rPr>
          <w:rFonts w:ascii="仿宋_GB2312" w:eastAsia="仿宋_GB2312" w:hAnsi="仿宋_GB2312" w:cs="仿宋_GB2312" w:hint="eastAsia"/>
          <w:color w:val="000000" w:themeColor="text1"/>
          <w:sz w:val="28"/>
          <w:szCs w:val="28"/>
          <w:lang w:val="zh-TW"/>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lang w:val="zh-TW" w:eastAsia="zh-TW"/>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lang w:val="zh-TW"/>
        </w:rPr>
        <w:t>《关于进一步激励广大干部新时代新担当新作为的实施意见》第十四条指出：</w:t>
      </w:r>
      <w:r>
        <w:rPr>
          <w:rFonts w:ascii="仿宋_GB2312" w:eastAsia="仿宋_GB2312" w:hAnsi="仿宋_GB2312" w:cs="仿宋_GB2312" w:hint="eastAsia"/>
          <w:color w:val="000000" w:themeColor="text1"/>
          <w:sz w:val="28"/>
          <w:szCs w:val="28"/>
          <w:lang w:val="zh-TW" w:eastAsia="zh-TW"/>
        </w:rPr>
        <w:t>机关公务员和</w:t>
      </w:r>
      <w:r>
        <w:rPr>
          <w:rFonts w:ascii="仿宋_GB2312" w:eastAsia="仿宋_GB2312" w:hAnsi="仿宋_GB2312" w:cs="仿宋_GB2312" w:hint="eastAsia"/>
          <w:color w:val="000000" w:themeColor="text1"/>
          <w:sz w:val="28"/>
          <w:szCs w:val="28"/>
          <w:lang w:val="zh-TW"/>
        </w:rPr>
        <w:t>直属</w:t>
      </w:r>
      <w:r>
        <w:rPr>
          <w:rFonts w:ascii="仿宋_GB2312" w:eastAsia="仿宋_GB2312" w:hAnsi="仿宋_GB2312" w:cs="仿宋_GB2312" w:hint="eastAsia"/>
          <w:color w:val="000000" w:themeColor="text1"/>
          <w:sz w:val="28"/>
          <w:szCs w:val="28"/>
          <w:lang w:val="zh-TW" w:eastAsia="zh-TW"/>
        </w:rPr>
        <w:t>单位管理岗位干部在同一职位任职满</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lang w:val="zh-TW" w:eastAsia="zh-TW"/>
        </w:rPr>
        <w:t>年，或</w:t>
      </w:r>
      <w:r>
        <w:rPr>
          <w:rFonts w:ascii="仿宋_GB2312" w:eastAsia="仿宋_GB2312" w:hAnsi="仿宋_GB2312" w:cs="仿宋_GB2312" w:hint="eastAsia"/>
          <w:color w:val="000000" w:themeColor="text1"/>
          <w:sz w:val="28"/>
          <w:szCs w:val="28"/>
          <w:lang w:val="zh-TW"/>
        </w:rPr>
        <w:t>在京单位</w:t>
      </w:r>
      <w:r>
        <w:rPr>
          <w:rFonts w:ascii="仿宋_GB2312" w:eastAsia="仿宋_GB2312" w:hAnsi="仿宋_GB2312" w:cs="仿宋_GB2312" w:hint="eastAsia"/>
          <w:color w:val="000000" w:themeColor="text1"/>
          <w:sz w:val="28"/>
          <w:szCs w:val="28"/>
          <w:lang w:val="zh-TW" w:eastAsia="zh-TW"/>
        </w:rPr>
        <w:t>司级干部在同一司局单位工作满</w:t>
      </w:r>
      <w:r>
        <w:rPr>
          <w:rFonts w:ascii="仿宋_GB2312" w:eastAsia="仿宋_GB2312" w:hAnsi="仿宋_GB2312" w:cs="仿宋_GB2312" w:hint="eastAsia"/>
          <w:color w:val="000000" w:themeColor="text1"/>
          <w:sz w:val="28"/>
          <w:szCs w:val="28"/>
        </w:rPr>
        <w:t>15</w:t>
      </w:r>
      <w:r>
        <w:rPr>
          <w:rFonts w:ascii="仿宋_GB2312" w:eastAsia="仿宋_GB2312" w:hAnsi="仿宋_GB2312" w:cs="仿宋_GB2312" w:hint="eastAsia"/>
          <w:color w:val="000000" w:themeColor="text1"/>
          <w:sz w:val="28"/>
          <w:szCs w:val="28"/>
          <w:lang w:val="zh-TW" w:eastAsia="zh-TW"/>
        </w:rPr>
        <w:t>年，处级干部在同一处室工作满</w:t>
      </w:r>
      <w:r>
        <w:rPr>
          <w:rFonts w:ascii="仿宋_GB2312" w:eastAsia="仿宋_GB2312" w:hAnsi="仿宋_GB2312" w:cs="仿宋_GB2312" w:hint="eastAsia"/>
          <w:color w:val="000000" w:themeColor="text1"/>
          <w:sz w:val="28"/>
          <w:szCs w:val="28"/>
        </w:rPr>
        <w:t>10</w:t>
      </w:r>
      <w:r>
        <w:rPr>
          <w:rFonts w:ascii="仿宋_GB2312" w:eastAsia="仿宋_GB2312" w:hAnsi="仿宋_GB2312" w:cs="仿宋_GB2312" w:hint="eastAsia"/>
          <w:color w:val="000000" w:themeColor="text1"/>
          <w:sz w:val="28"/>
          <w:szCs w:val="28"/>
          <w:lang w:val="zh-TW" w:eastAsia="zh-TW"/>
        </w:rPr>
        <w:t>年，原则上应予轮岗交流。</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lang w:val="zh-TW" w:eastAsia="zh-TW"/>
        </w:rPr>
      </w:pPr>
      <w:r>
        <w:rPr>
          <w:rFonts w:ascii="仿宋_GB2312" w:eastAsia="仿宋_GB2312" w:hAnsi="仿宋_GB2312" w:cs="仿宋_GB2312" w:hint="eastAsia"/>
          <w:b/>
          <w:bCs/>
          <w:color w:val="000000" w:themeColor="text1"/>
          <w:sz w:val="28"/>
          <w:szCs w:val="28"/>
        </w:rPr>
        <w:t>102.《关于进一步激励广大干部新时代新担当新作为的实施意见》指出：</w:t>
      </w:r>
      <w:r>
        <w:rPr>
          <w:rFonts w:ascii="仿宋_GB2312" w:eastAsia="仿宋_GB2312" w:hAnsi="仿宋_GB2312" w:cs="仿宋_GB2312" w:hint="eastAsia"/>
          <w:b/>
          <w:bCs/>
          <w:color w:val="000000" w:themeColor="text1"/>
          <w:sz w:val="28"/>
          <w:szCs w:val="28"/>
          <w:lang w:val="zh-TW"/>
        </w:rPr>
        <w:t>大力培养优秀年轻干部，</w:t>
      </w:r>
      <w:r>
        <w:rPr>
          <w:rFonts w:ascii="仿宋_GB2312" w:eastAsia="仿宋_GB2312" w:hAnsi="仿宋_GB2312" w:cs="仿宋_GB2312" w:hint="eastAsia"/>
          <w:b/>
          <w:bCs/>
          <w:color w:val="000000" w:themeColor="text1"/>
          <w:sz w:val="28"/>
          <w:szCs w:val="28"/>
          <w:lang w:val="zh-TW" w:eastAsia="zh-TW"/>
        </w:rPr>
        <w:t>有计划地选派优秀年轻干部到脱贫攻坚主战场、援疆援藏和（ ）经受锻炼、砥砺品质、增长才干。</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lang w:val="zh-TW" w:eastAsia="zh-TW"/>
        </w:rPr>
      </w:pPr>
      <w:r>
        <w:rPr>
          <w:rFonts w:ascii="仿宋_GB2312" w:eastAsia="仿宋_GB2312" w:hAnsi="仿宋_GB2312" w:cs="仿宋_GB2312" w:hint="eastAsia"/>
          <w:color w:val="000000" w:themeColor="text1"/>
          <w:sz w:val="28"/>
          <w:szCs w:val="28"/>
          <w:lang w:val="zh-TW" w:eastAsia="zh-TW"/>
        </w:rPr>
        <w:t>A.关键岗位</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eastAsia="zh-TW"/>
        </w:rPr>
        <w:t>B.基层一线</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eastAsia="zh-TW"/>
        </w:rPr>
        <w:t>C.复杂环境</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eastAsia="zh-TW"/>
        </w:rPr>
        <w:t>D.重大任务</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lang w:val="zh-TW" w:eastAsia="zh-TW"/>
        </w:rPr>
      </w:pPr>
      <w:r>
        <w:rPr>
          <w:rFonts w:ascii="仿宋_GB2312" w:eastAsia="仿宋_GB2312" w:hAnsi="仿宋_GB2312" w:cs="仿宋_GB2312" w:hint="eastAsia"/>
          <w:b/>
          <w:bCs/>
          <w:color w:val="000000" w:themeColor="text1"/>
          <w:sz w:val="28"/>
          <w:szCs w:val="28"/>
          <w:lang w:val="zh-TW" w:eastAsia="zh-TW"/>
        </w:rPr>
        <w:t>正确答案</w:t>
      </w:r>
      <w:r>
        <w:rPr>
          <w:rFonts w:ascii="仿宋_GB2312" w:eastAsia="仿宋_GB2312" w:hAnsi="仿宋_GB2312" w:cs="仿宋_GB2312" w:hint="eastAsia"/>
          <w:color w:val="000000" w:themeColor="text1"/>
          <w:sz w:val="28"/>
          <w:szCs w:val="28"/>
          <w:lang w:val="zh-TW" w:eastAsia="zh-TW"/>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lang w:val="zh-TW" w:eastAsia="zh-TW"/>
        </w:rPr>
      </w:pPr>
      <w:r>
        <w:rPr>
          <w:rFonts w:ascii="仿宋_GB2312" w:eastAsia="仿宋_GB2312" w:hAnsi="仿宋_GB2312" w:cs="仿宋_GB2312" w:hint="eastAsia"/>
          <w:b/>
          <w:bCs/>
          <w:color w:val="000000" w:themeColor="text1"/>
          <w:sz w:val="28"/>
          <w:szCs w:val="28"/>
          <w:lang w:val="zh-TW"/>
        </w:rPr>
        <w:t>【解析】</w:t>
      </w:r>
      <w:r>
        <w:rPr>
          <w:rFonts w:ascii="仿宋_GB2312" w:eastAsia="仿宋_GB2312" w:hAnsi="仿宋_GB2312" w:cs="仿宋_GB2312" w:hint="eastAsia"/>
          <w:color w:val="000000" w:themeColor="text1"/>
          <w:sz w:val="28"/>
          <w:szCs w:val="28"/>
          <w:lang w:val="zh-TW"/>
        </w:rPr>
        <w:t>《关于进一步激励广大干部新时代新担当新作为的实施意见》第十三条指出：</w:t>
      </w:r>
      <w:r>
        <w:rPr>
          <w:rFonts w:ascii="仿宋_GB2312" w:eastAsia="仿宋_GB2312" w:hAnsi="仿宋_GB2312" w:cs="仿宋_GB2312" w:hint="eastAsia"/>
          <w:color w:val="000000" w:themeColor="text1"/>
          <w:sz w:val="28"/>
          <w:szCs w:val="28"/>
          <w:lang w:val="zh-TW" w:eastAsia="zh-TW"/>
        </w:rPr>
        <w:t>有计划地选派优秀年轻干部到脱贫攻坚主战场、援疆援藏和基层一线经受锻炼、砥砺品质、增长才干。</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103.《关于全国粮食和物资储备系统深化改革转型发展的决定》指出：加快建设粮食产业强国，</w:t>
      </w:r>
      <w:r w:rsidR="00BA198E">
        <w:rPr>
          <w:rFonts w:ascii="仿宋_GB2312" w:eastAsia="仿宋_GB2312" w:hAnsi="仿宋_GB2312" w:cs="仿宋_GB2312" w:hint="eastAsia"/>
          <w:b/>
          <w:bCs/>
          <w:color w:val="000000" w:themeColor="text1"/>
          <w:sz w:val="28"/>
          <w:szCs w:val="28"/>
        </w:rPr>
        <w:t>围绕高质量发展和建设现代化经济体系，适应由增产导向</w:t>
      </w:r>
      <w:r w:rsidR="003F015F">
        <w:rPr>
          <w:rFonts w:ascii="仿宋_GB2312" w:eastAsia="仿宋_GB2312" w:hAnsi="仿宋_GB2312" w:cs="仿宋_GB2312" w:hint="eastAsia"/>
          <w:b/>
          <w:bCs/>
          <w:color w:val="000000" w:themeColor="text1"/>
          <w:sz w:val="28"/>
          <w:szCs w:val="28"/>
        </w:rPr>
        <w:t>向</w:t>
      </w:r>
      <w:r>
        <w:rPr>
          <w:rFonts w:ascii="仿宋_GB2312" w:eastAsia="仿宋_GB2312" w:hAnsi="仿宋_GB2312" w:cs="仿宋_GB2312" w:hint="eastAsia"/>
          <w:b/>
          <w:bCs/>
          <w:color w:val="000000" w:themeColor="text1"/>
          <w:sz w:val="28"/>
          <w:szCs w:val="28"/>
        </w:rPr>
        <w:t xml:space="preserve">（ </w:t>
      </w:r>
      <w:r w:rsidR="00BA198E">
        <w:rPr>
          <w:rFonts w:ascii="仿宋_GB2312" w:eastAsia="仿宋_GB2312" w:hAnsi="仿宋_GB2312" w:cs="仿宋_GB2312" w:hint="eastAsia"/>
          <w:b/>
          <w:bCs/>
          <w:color w:val="000000" w:themeColor="text1"/>
          <w:sz w:val="28"/>
          <w:szCs w:val="28"/>
        </w:rPr>
        <w:t>）转变，加快粮食</w:t>
      </w:r>
      <w:r>
        <w:rPr>
          <w:rFonts w:ascii="仿宋_GB2312" w:eastAsia="仿宋_GB2312" w:hAnsi="仿宋_GB2312" w:cs="仿宋_GB2312" w:hint="eastAsia"/>
          <w:b/>
          <w:bCs/>
          <w:color w:val="000000" w:themeColor="text1"/>
          <w:sz w:val="28"/>
          <w:szCs w:val="28"/>
        </w:rPr>
        <w:t>产业创新发展、转型升级、提质</w:t>
      </w:r>
      <w:r>
        <w:rPr>
          <w:rFonts w:ascii="仿宋_GB2312" w:eastAsia="仿宋_GB2312" w:hAnsi="仿宋_GB2312" w:cs="仿宋_GB2312" w:hint="eastAsia"/>
          <w:b/>
          <w:bCs/>
          <w:color w:val="000000" w:themeColor="text1"/>
          <w:sz w:val="28"/>
          <w:szCs w:val="28"/>
        </w:rPr>
        <w:lastRenderedPageBreak/>
        <w:t>增效。</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A.提质导向   B.高质导向   C.增效导向   D.高效导向</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四条指出：加快建设粮食产业强国，围绕高质量发展和建设现代化经济体系，适应由增产导向向提质导向转变，加快粮食产业创新发展、转型升级、提质增效。</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104.《关于全国粮食和物资储备系统深化改革转型发展的决定》指出要构建统一的国家储备体系，以下不属于这一内容举措的是（ ）。</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A.推动国家储备统筹规划    B.创新储备管理制度</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C.完善收储轮换机制        D.加强省长责任制考核 </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三部分构建统一的国家储备体系，包括推动国家储备统筹规划、创新储备管理制度、完善收储轮换机制、加强粮食储备管理、强化战略应急物资储备管理。</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105.以下不属于《关于进一步激励广大干部新时代新担当新作为的实施意见》中关于“坚持把政治建设摆在首位，夯实新担当新作为的思想基础”要求的是（ ）。</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A.强化政治引领     B.强化专业本领培训</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C.筑牢理想信念     D.严明政治纪律和政治规矩</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lang w:val="zh-TW" w:eastAsia="zh-TW"/>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lang w:val="zh-TW"/>
        </w:rPr>
        <w:t>《关于进一步激励广大干部新时代新担当新作为的实施意见》第一部分提出，坚持把政治建设摆在首位，夯实新担当新作为的思想基础，包括</w:t>
      </w:r>
      <w:r>
        <w:rPr>
          <w:rFonts w:ascii="仿宋_GB2312" w:eastAsia="仿宋_GB2312" w:hAnsi="仿宋_GB2312" w:cs="仿宋_GB2312" w:hint="eastAsia"/>
          <w:color w:val="000000" w:themeColor="text1"/>
          <w:sz w:val="28"/>
          <w:szCs w:val="28"/>
        </w:rPr>
        <w:t>强化政治引领、筑牢理想信念、严明政治纪律和政治规矩。</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106.《关于全国粮食和物资储备系统深化改革转型发展的决定》指出：推动健全国家能源储备制度，完善国家石油储备管理体制，构建产权清晰、责任明确、运行规范的石油政府储备管理机制，加快推进（ ）。</w:t>
      </w:r>
    </w:p>
    <w:p w:rsidR="00E948F4" w:rsidRDefault="00DE54F2">
      <w:pPr>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A.国家储备 　         B.政府储备</w:t>
      </w:r>
    </w:p>
    <w:p w:rsidR="00E948F4" w:rsidRDefault="00DE54F2">
      <w:pPr>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C.企业社会责任储备 　 D.企业商业储备</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cs="仿宋_GB2312" w:hint="eastAsia"/>
          <w:color w:val="000000" w:themeColor="text1"/>
          <w:sz w:val="28"/>
          <w:szCs w:val="28"/>
        </w:rPr>
        <w:t>《关于全国粮食和物资储备系统深化改革转型发展的决定》</w:t>
      </w:r>
      <w:r>
        <w:rPr>
          <w:rFonts w:ascii="仿宋_GB2312" w:eastAsia="仿宋_GB2312" w:cs="仿宋_GB2312" w:hint="eastAsia"/>
          <w:color w:val="000000" w:themeColor="text1"/>
          <w:sz w:val="28"/>
          <w:szCs w:val="28"/>
        </w:rPr>
        <w:lastRenderedPageBreak/>
        <w:t>第十一条指出：</w:t>
      </w:r>
      <w:r>
        <w:rPr>
          <w:rFonts w:ascii="仿宋_GB2312" w:eastAsia="仿宋_GB2312" w:hAnsi="仿宋_GB2312" w:cs="仿宋_GB2312" w:hint="eastAsia"/>
          <w:color w:val="000000" w:themeColor="text1"/>
          <w:sz w:val="28"/>
          <w:szCs w:val="28"/>
        </w:rPr>
        <w:t>推动健全国家能源储备制度。完善国家石油储备管理体制，构建产权清晰、责任明确、运行规范的石油政府储备管理机制，加快推进企业社会责任储备。压实中央石油石化企业在国家石油储备购销轮换和委托管理等方面的责任。按照国家统一规划部署，积极推动建立天然气储备。</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107.《关于全国粮食和物资储备系统加强安全稳定廉政工作的决定》指出：培养和配备高素质、专业化、（ ）的安全监管人员，加强安全监管干部队伍建设。</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A.高学历    B.高技术    C.年轻    D.有资质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十四条指出：强化安全保障。培养和配备高素质、专业化、有资质的安全监管人员，加强安全监管干部队伍建设。积极推广应用高效环保安全的仓储技术和机械化、智能化进出仓技术，继续实施“危仓老库”维修改造，加快仓储设施提档升级。</w:t>
      </w:r>
    </w:p>
    <w:p w:rsidR="00E948F4" w:rsidRDefault="00DE54F2">
      <w:pPr>
        <w:pStyle w:val="A9"/>
        <w:overflowPunct w:val="0"/>
        <w:spacing w:line="400" w:lineRule="exact"/>
        <w:ind w:firstLineChars="200" w:firstLine="562"/>
        <w:rPr>
          <w:rFonts w:ascii="仿宋_GB2312" w:eastAsia="仿宋_GB2312" w:hAnsi="仿宋_GB2312" w:cs="仿宋_GB2312"/>
          <w:b/>
          <w:bCs/>
          <w:color w:val="000000" w:themeColor="text1"/>
          <w:sz w:val="28"/>
          <w:szCs w:val="28"/>
          <w:lang w:val="zh-TW"/>
        </w:rPr>
      </w:pPr>
      <w:r>
        <w:rPr>
          <w:rFonts w:ascii="仿宋_GB2312" w:eastAsia="仿宋_GB2312" w:hAnsi="仿宋_GB2312" w:cs="仿宋_GB2312" w:hint="eastAsia"/>
          <w:b/>
          <w:bCs/>
          <w:color w:val="000000" w:themeColor="text1"/>
          <w:sz w:val="28"/>
          <w:szCs w:val="28"/>
        </w:rPr>
        <w:t>108.</w:t>
      </w:r>
      <w:r>
        <w:rPr>
          <w:rFonts w:ascii="仿宋_GB2312" w:eastAsia="仿宋_GB2312" w:hAnsi="仿宋_GB2312" w:cs="仿宋_GB2312" w:hint="eastAsia"/>
          <w:b/>
          <w:bCs/>
          <w:color w:val="000000" w:themeColor="text1"/>
          <w:sz w:val="28"/>
          <w:szCs w:val="28"/>
          <w:lang w:val="zh-TW"/>
        </w:rPr>
        <w:t>《关于进一步激励广大干部新时代新担当新作为的实施意见》指出：严明政治纪律和政治规矩，</w:t>
      </w:r>
      <w:r>
        <w:rPr>
          <w:rFonts w:ascii="仿宋_GB2312" w:eastAsia="仿宋_GB2312" w:hAnsi="仿宋_GB2312" w:cs="仿宋_GB2312" w:hint="eastAsia"/>
          <w:b/>
          <w:bCs/>
          <w:color w:val="000000" w:themeColor="text1"/>
          <w:sz w:val="28"/>
          <w:szCs w:val="28"/>
          <w:lang w:val="zh-TW" w:eastAsia="zh-TW"/>
        </w:rPr>
        <w:t>把</w:t>
      </w:r>
      <w:r>
        <w:rPr>
          <w:rFonts w:ascii="仿宋_GB2312" w:eastAsia="仿宋_GB2312" w:hAnsi="仿宋_GB2312" w:cs="仿宋_GB2312" w:hint="eastAsia"/>
          <w:b/>
          <w:bCs/>
          <w:color w:val="000000" w:themeColor="text1"/>
          <w:sz w:val="28"/>
          <w:szCs w:val="28"/>
          <w:lang w:val="zh-TW"/>
        </w:rPr>
        <w:t>遵守党的（</w:t>
      </w:r>
      <w:r>
        <w:rPr>
          <w:rFonts w:ascii="仿宋_GB2312" w:eastAsia="仿宋_GB2312" w:hAnsi="仿宋_GB2312" w:cs="仿宋_GB2312" w:hint="eastAsia"/>
          <w:b/>
          <w:bCs/>
          <w:color w:val="000000" w:themeColor="text1"/>
          <w:sz w:val="28"/>
          <w:szCs w:val="28"/>
        </w:rPr>
        <w:t xml:space="preserve"> </w:t>
      </w:r>
      <w:r>
        <w:rPr>
          <w:rFonts w:ascii="仿宋_GB2312" w:eastAsia="仿宋_GB2312" w:hAnsi="仿宋_GB2312" w:cs="仿宋_GB2312" w:hint="eastAsia"/>
          <w:b/>
          <w:bCs/>
          <w:color w:val="000000" w:themeColor="text1"/>
          <w:sz w:val="28"/>
          <w:szCs w:val="28"/>
          <w:lang w:val="zh-TW"/>
        </w:rPr>
        <w:t>）摆在更加突出的位</w:t>
      </w:r>
      <w:r>
        <w:rPr>
          <w:rFonts w:ascii="仿宋_GB2312" w:eastAsia="仿宋_GB2312" w:hAnsi="仿宋_GB2312" w:cs="仿宋_GB2312" w:hint="eastAsia"/>
          <w:b/>
          <w:bCs/>
          <w:color w:val="000000" w:themeColor="text1"/>
          <w:sz w:val="28"/>
          <w:szCs w:val="28"/>
        </w:rPr>
        <w:t>置</w:t>
      </w:r>
      <w:r>
        <w:rPr>
          <w:rFonts w:ascii="仿宋_GB2312" w:eastAsia="仿宋_GB2312" w:hAnsi="仿宋_GB2312" w:cs="仿宋_GB2312" w:hint="eastAsia"/>
          <w:b/>
          <w:bCs/>
          <w:color w:val="000000" w:themeColor="text1"/>
          <w:sz w:val="28"/>
          <w:szCs w:val="28"/>
          <w:lang w:val="zh-TW"/>
        </w:rPr>
        <w:t>，</w:t>
      </w:r>
      <w:r>
        <w:rPr>
          <w:rFonts w:ascii="仿宋_GB2312" w:eastAsia="仿宋_GB2312" w:hAnsi="仿宋_GB2312" w:cs="仿宋_GB2312" w:hint="eastAsia"/>
          <w:b/>
          <w:bCs/>
          <w:color w:val="000000" w:themeColor="text1"/>
          <w:sz w:val="28"/>
          <w:szCs w:val="28"/>
          <w:lang w:val="zh-TW" w:eastAsia="zh-TW"/>
        </w:rPr>
        <w:t>选拔干部要把政治标准放在首位</w:t>
      </w:r>
      <w:r>
        <w:rPr>
          <w:rFonts w:ascii="仿宋_GB2312" w:eastAsia="仿宋_GB2312" w:hAnsi="仿宋_GB2312" w:cs="仿宋_GB2312" w:hint="eastAsia"/>
          <w:b/>
          <w:bCs/>
          <w:color w:val="000000" w:themeColor="text1"/>
          <w:sz w:val="28"/>
          <w:szCs w:val="28"/>
          <w:lang w:val="zh-TW"/>
        </w:rPr>
        <w:t>。</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lang w:val="zh-TW"/>
        </w:rPr>
        <w:t>A.政治纪律</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rPr>
        <w:t>B</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lang w:val="zh-TW"/>
        </w:rPr>
        <w:t>政治规矩</w:t>
      </w:r>
      <w:r>
        <w:rPr>
          <w:rFonts w:ascii="仿宋_GB2312" w:eastAsia="仿宋_GB2312" w:hAnsi="仿宋_GB2312" w:cs="仿宋_GB2312" w:hint="eastAsia"/>
          <w:color w:val="000000" w:themeColor="text1"/>
          <w:sz w:val="28"/>
          <w:szCs w:val="28"/>
        </w:rPr>
        <w:t xml:space="preserve">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lang w:val="zh-TW"/>
        </w:rPr>
      </w:pPr>
      <w:r>
        <w:rPr>
          <w:rFonts w:ascii="仿宋_GB2312" w:eastAsia="仿宋_GB2312" w:hAnsi="仿宋_GB2312" w:cs="仿宋_GB2312" w:hint="eastAsia"/>
          <w:color w:val="000000" w:themeColor="text1"/>
          <w:sz w:val="28"/>
          <w:szCs w:val="28"/>
          <w:lang w:val="zh-TW"/>
        </w:rPr>
        <w:t>C.政治纪律和政治规矩</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lang w:val="zh-TW"/>
        </w:rPr>
        <w:t>D.纪律和规矩</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lang w:val="zh-TW"/>
        </w:rPr>
        <w:t>正确答案：</w:t>
      </w:r>
      <w:r>
        <w:rPr>
          <w:rFonts w:ascii="仿宋_GB2312" w:eastAsia="仿宋_GB2312" w:hAnsi="仿宋_GB2312" w:cs="仿宋_GB2312" w:hint="eastAsia"/>
          <w:color w:val="000000" w:themeColor="text1"/>
          <w:sz w:val="28"/>
          <w:szCs w:val="28"/>
        </w:rPr>
        <w:t>C</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lang w:val="zh-TW"/>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lang w:val="zh-TW"/>
        </w:rPr>
        <w:t>《关于进一步激励广大干部新时代新担当新作为的实施意见》第三条指出：</w:t>
      </w:r>
      <w:r>
        <w:rPr>
          <w:rFonts w:ascii="仿宋_GB2312" w:eastAsia="仿宋_GB2312" w:hAnsi="仿宋_GB2312" w:cs="仿宋_GB2312" w:hint="eastAsia"/>
          <w:color w:val="000000" w:themeColor="text1"/>
          <w:sz w:val="28"/>
          <w:szCs w:val="28"/>
          <w:lang w:val="zh-TW" w:eastAsia="zh-TW"/>
        </w:rPr>
        <w:t>把</w:t>
      </w:r>
      <w:r>
        <w:rPr>
          <w:rFonts w:ascii="仿宋_GB2312" w:eastAsia="仿宋_GB2312" w:hAnsi="仿宋_GB2312" w:cs="仿宋_GB2312" w:hint="eastAsia"/>
          <w:color w:val="000000" w:themeColor="text1"/>
          <w:sz w:val="28"/>
          <w:szCs w:val="28"/>
          <w:lang w:val="zh-TW"/>
        </w:rPr>
        <w:t>遵守党的政治纪律和政治规矩摆在更加突出的位</w:t>
      </w:r>
      <w:r>
        <w:rPr>
          <w:rFonts w:ascii="仿宋_GB2312" w:eastAsia="仿宋_GB2312" w:hAnsi="仿宋_GB2312" w:cs="仿宋_GB2312" w:hint="eastAsia"/>
          <w:color w:val="000000" w:themeColor="text1"/>
          <w:sz w:val="28"/>
          <w:szCs w:val="28"/>
        </w:rPr>
        <w:t>置</w:t>
      </w:r>
      <w:r>
        <w:rPr>
          <w:rFonts w:ascii="仿宋_GB2312" w:eastAsia="仿宋_GB2312" w:hAnsi="仿宋_GB2312" w:cs="仿宋_GB2312" w:hint="eastAsia"/>
          <w:color w:val="000000" w:themeColor="text1"/>
          <w:sz w:val="28"/>
          <w:szCs w:val="28"/>
          <w:lang w:val="zh-TW"/>
        </w:rPr>
        <w:t>，</w:t>
      </w:r>
      <w:r>
        <w:rPr>
          <w:rFonts w:ascii="仿宋_GB2312" w:eastAsia="仿宋_GB2312" w:hAnsi="仿宋_GB2312" w:cs="仿宋_GB2312" w:hint="eastAsia"/>
          <w:color w:val="000000" w:themeColor="text1"/>
          <w:sz w:val="28"/>
          <w:szCs w:val="28"/>
          <w:lang w:val="zh-TW" w:eastAsia="zh-TW"/>
        </w:rPr>
        <w:t>选拔干部要把政治标准放在首位</w:t>
      </w:r>
      <w:r>
        <w:rPr>
          <w:rFonts w:ascii="仿宋_GB2312" w:eastAsia="仿宋_GB2312" w:hAnsi="仿宋_GB2312" w:cs="仿宋_GB2312" w:hint="eastAsia"/>
          <w:color w:val="000000" w:themeColor="text1"/>
          <w:sz w:val="28"/>
          <w:szCs w:val="28"/>
          <w:lang w:val="zh-TW"/>
        </w:rPr>
        <w:t>。用党章党规党纪规范党员干部行为，坚决反对“七个有之”、自觉做到“五个必须”</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lang w:val="zh-TW"/>
        </w:rPr>
        <w:t>认真落实新形势下党内政治生活若干准则，全面提高党内</w:t>
      </w:r>
      <w:r>
        <w:rPr>
          <w:rFonts w:ascii="仿宋_GB2312" w:eastAsia="仿宋_GB2312" w:hAnsi="仿宋_GB2312" w:cs="仿宋_GB2312" w:hint="eastAsia"/>
          <w:color w:val="000000" w:themeColor="text1"/>
          <w:sz w:val="28"/>
          <w:szCs w:val="28"/>
          <w:lang w:val="zh-TW" w:eastAsia="zh-TW"/>
        </w:rPr>
        <w:t>政治生活</w:t>
      </w:r>
      <w:r>
        <w:rPr>
          <w:rFonts w:ascii="仿宋_GB2312" w:eastAsia="仿宋_GB2312" w:hAnsi="仿宋_GB2312" w:cs="仿宋_GB2312" w:hint="eastAsia"/>
          <w:color w:val="000000" w:themeColor="text1"/>
          <w:sz w:val="28"/>
          <w:szCs w:val="28"/>
          <w:lang w:val="zh-TW"/>
        </w:rPr>
        <w:t>质量，增强政治性、时代性、原则性、战斗性。</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109.《关于全国粮食和物资储备系统深化改革转型发展的决定》指出：重点在（ ）等方面深化改革，着力在构建统一的储备体系、增强应对突发事件能力、完善强化储备基础设施、建设粮食产业强国等方面转型发展，增强改革发展的系统性、整体性、协同性。</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①管理体制  ②运行机制  ③监管方式  ④宏观调控手段</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⑤国家储备优化协同高效  ⑥国家储备的统筹规划</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 xml:space="preserve">A.①②③④⑤       B.①③④⑤⑥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C.①②④⑤⑥       D.①②③④⑥</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六条指出：坚持问题和目标导向相统一，立足打基础利长远、补短板强弱项，重点在管理体制、运行机制、监管方式、宏观调控手段、国家储备优化协同高效等方面深化改革，着力在构建统一的储备体系、增强应对突发事件能力、完善强化储备基础设施、建设粮食产业强国等方面转型发展，增强改革发展的系统性、整体性、协同性。</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110.下列属于“两决定一意见”中加快建设粮食产业强国“四大载体”的是（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①示范市县    ②产业园区    ③骨干企业</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④中国好粮油     ⑤优质粮食工程</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A.①②③④         B.①③④⑤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C.①②④⑤         D.①②③⑤</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bCs/>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《关于全国粮食和物资储备系统深化改革转型发展的决定》第十四条指出：推动产业链、创新链、价值链“三链协同”，统筹建好示范市县、产业园区、骨干企业和优质粮食工程“四大载体”。</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111.《关于全国粮食和物资储备系统加强安全稳定廉政工作的决定》指出：加强安全稳定廉政工作，是保障国家粮食安全和物资储备安全的（ ）工程。</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A.重要      B.重大      C.底线      D.生命</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《关于全国粮食和物资储备系统加强安全稳定廉政工作的决定》第三条指出：加强安全稳定廉政工作，是保障国家粮食安全和物资储备安全的底线工程。</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112.《关于全国粮食和物资储备系统加强安全稳定廉政工作的决定》指出：积极推广应用高效环保安全的仓储技术和机械化、智能化进出仓技术，继续实施“（ ）”维修改造，加快仓储设施提档升级。</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A.危仓老库   B.危险仓库   C.危旧仓库   D.陈旧老库</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bookmarkStart w:id="1" w:name="OLE_LINK8"/>
      <w:r>
        <w:rPr>
          <w:rFonts w:ascii="仿宋_GB2312" w:eastAsia="仿宋_GB2312" w:hAnsi="仿宋_GB2312" w:cs="仿宋_GB2312" w:hint="eastAsia"/>
          <w:b/>
          <w:bCs/>
          <w:color w:val="000000" w:themeColor="text1"/>
          <w:sz w:val="28"/>
          <w:szCs w:val="28"/>
        </w:rPr>
        <w:lastRenderedPageBreak/>
        <w:t>【解析】</w:t>
      </w:r>
      <w:r>
        <w:rPr>
          <w:rFonts w:ascii="仿宋_GB2312" w:eastAsia="仿宋_GB2312" w:hAnsi="仿宋_GB2312" w:cs="仿宋_GB2312" w:hint="eastAsia"/>
          <w:color w:val="000000" w:themeColor="text1"/>
          <w:sz w:val="28"/>
          <w:szCs w:val="28"/>
        </w:rPr>
        <w:t>《关于全国粮食和物资储备系统加强安全稳定廉政工作的决定》第十四条指出：强化安全保障。</w:t>
      </w:r>
      <w:bookmarkEnd w:id="1"/>
      <w:r>
        <w:rPr>
          <w:rFonts w:ascii="仿宋_GB2312" w:eastAsia="仿宋_GB2312" w:hAnsi="仿宋_GB2312" w:cs="仿宋_GB2312" w:hint="eastAsia"/>
          <w:color w:val="000000" w:themeColor="text1"/>
          <w:sz w:val="28"/>
          <w:szCs w:val="28"/>
        </w:rPr>
        <w:t>培养和配备高素质、专业化、有资质的安全监管人员，加强安全监管干部队伍建设。积极推广应用高效环保安全的仓储技术和机械化、智能化进出仓技术，继续实施“危仓老库”维修改造，加快仓储设施提档升级。</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113.2019年是全国粮食和物资储备系统的（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A.深化改革转型发展年           B.快速发展年</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C.加快推进深化改革转型发展年   D.安全稳定廉政年</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张务锋局长在2019年全国粮食和物资储备工作会议上的讲话中指出：为进一步营造“抓改革、促转型”的浓厚氛围，深入落实“两决定一意见”，国家局党组决定，把今年确定为全国粮食和物资储备系统“加快推进深化改革转型发展年”。</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114.《粮食行业“十三五”发展规划纲要》指出：进一步健全以国家粮食交易协调中心为龙头，以（ ）为骨干，以专业性粮食批发市场和期货市场为补充，以粮食收购市场和零售市场为基础的统一开放、竞争有序的粮食市场体系。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A.区域性粮食交易中心      B.城镇集贸市场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C.城镇粮油供应中心        D.专业性粮食交易中心 </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 xml:space="preserve">A </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行业“十三五”发展规划纲要》第三章第一节指出：进一步健全以国家粮食交易协调中心为龙头，以区域性粮食交易中心为骨干，以专业性粮食批发市场和期货市场为补充，以粮食收购市场和零售市场基础的统一开放、竞争有序的粮食市场体系。</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115.国务院发展改革部门及国家粮食行政管理部门，根据国务院批准的中央储备粮动用方案下达动用命令，由中国储备粮管理总公司具体组织实施。紧急情况下，（ ）直接决定动用中央储备粮并下达动用命令。</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A.省级人民政府            B.国务院</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C.国务院发展改革部门      D.国家粮食行政管理部门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《中央储备粮管理条例》第四十条规定：国务院发展改革部门及国家粮食行政管理部门，根据国务院批准的中央储备粮动用方案下达</w:t>
      </w:r>
      <w:r>
        <w:rPr>
          <w:rFonts w:ascii="仿宋_GB2312" w:eastAsia="仿宋_GB2312" w:hAnsi="仿宋_GB2312" w:cs="仿宋_GB2312" w:hint="eastAsia"/>
          <w:color w:val="000000" w:themeColor="text1"/>
          <w:sz w:val="28"/>
          <w:szCs w:val="28"/>
        </w:rPr>
        <w:lastRenderedPageBreak/>
        <w:t>动用命令，由中国储备粮管理总公司具体组织实施。紧急情况下，国务院直接决定动用中央储备粮并下达动用命令。国务院有关部门和有关地方人民政府对中央储备粮动用命令的实施，应当给予支持、配合。</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116.</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及</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会同</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负责拟定中央储备粮规模总量、总体布局和动用的宏观调控意见，对中央储备粮管理进行指导和协调。填入横线处的依次为（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A.国务院发展改革部门、国家粮食行政管理部门、国务院财政部门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B.国务院发展改革部门、国家粮食行政管理部门、中国农业发展银行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C.国家粮食行政管理部门、国务院财政部门、中国农业发展银行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D.国务院发展改革部门、国务院财政部门、中国农业发展银行</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六条规定：国务院发展改革部门及国家粮食行政管理部门会同国务院财政部门负责拟定中央储备粮规模总量、总体布局和动用的宏观调控意见，对中央储备粮管理进行指导和协调；国家粮食行政管理部门负责中央储备粮的行政管理，对中央储备粮的数量、质量和储存安全实施监督检查。</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117.中央和地方储备粮承储企业在储备粮轮换过程中，购进的用于轮入的新粮，以及轮出的陈粮，均须纳入企业商品粮管理，由（ ）负责统计。</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A.承贷企业       B.地方企业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C.承储企业       D.中储粮地方分公司</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《国家粮食流通统计调查制度实施细则》第三十条规定：中央和地方储备粮承储企业在储备粮轮换过程中，购进的用于轮入的新粮，以及轮出的陈粮，均须纳入企业商品粮管理，由承贷企业负责统计。</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118.中央储备粮实行均衡轮换制度，每年轮换的数量一般为中央储备粮储存总量的（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A.15%至25%   B.20%至30%   C.25%至35%   D.25%至35%</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《中央储备粮管理条例》第十六条规定：</w:t>
      </w:r>
      <w:r>
        <w:rPr>
          <w:rStyle w:val="fontstyle01"/>
          <w:rFonts w:ascii="仿宋_GB2312" w:eastAsia="仿宋_GB2312" w:hAnsi="仿宋_GB2312" w:cs="仿宋_GB2312" w:hint="eastAsia"/>
          <w:i w:val="0"/>
          <w:color w:val="000000" w:themeColor="text1"/>
          <w:sz w:val="28"/>
          <w:szCs w:val="28"/>
        </w:rPr>
        <w:t>中央储备粮实行均衡轮换制度，每年轮换的数量一般为中央储备粮储存总量的20％至30％</w:t>
      </w:r>
      <w:r>
        <w:rPr>
          <w:rFonts w:ascii="仿宋_GB2312" w:eastAsia="仿宋_GB2312" w:hAnsi="仿宋_GB2312" w:cs="仿宋_GB2312" w:hint="eastAsia"/>
          <w:color w:val="000000" w:themeColor="text1"/>
          <w:sz w:val="28"/>
          <w:szCs w:val="28"/>
          <w:shd w:val="clear" w:color="auto" w:fill="FFFFFF"/>
        </w:rPr>
        <w:t>。</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119.被取消中央储备粮代储资格不满（ ）的，不得再次申请代储资</w:t>
      </w:r>
      <w:r>
        <w:rPr>
          <w:rFonts w:ascii="仿宋_GB2312" w:eastAsia="仿宋_GB2312" w:hAnsi="仿宋_GB2312" w:cs="仿宋_GB2312" w:hint="eastAsia"/>
          <w:b/>
          <w:bCs/>
          <w:color w:val="000000" w:themeColor="text1"/>
          <w:sz w:val="28"/>
          <w:szCs w:val="28"/>
        </w:rPr>
        <w:lastRenderedPageBreak/>
        <w:t>格。</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A.2年      B.3年     C.4年     D.5年</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《中央储备粮代储资格管理办法》第六条规定：被取消资格不满3年的，不得再次申请代储资格。</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120.中央储备粮贷款实行贷款与粮食库存值增减挂钩和专户管理、专款专用。承储企业应当在</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开立基本账户，并接受</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的信贷监管。填入横线处的</w:t>
      </w:r>
      <w:r>
        <w:rPr>
          <w:rFonts w:ascii="仿宋_GB2312" w:eastAsia="仿宋_GB2312" w:hAnsi="仿宋_GB2312" w:cs="仿宋_GB2312" w:hint="eastAsia"/>
          <w:b/>
          <w:bCs/>
          <w:iCs/>
          <w:color w:val="000000" w:themeColor="text1"/>
          <w:sz w:val="28"/>
          <w:szCs w:val="28"/>
        </w:rPr>
        <w:t>依次为（ ）。</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A.中国农业发展银行、中国农业发展银行</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B.中国建设银行、中国农业发展银行</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C.中国建设银行、中国国家开发银行</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D.中国农业发展银行、中国国家开发银行</w:t>
      </w:r>
    </w:p>
    <w:p w:rsidR="00E948F4" w:rsidRDefault="00DE54F2">
      <w:pPr>
        <w:overflowPunct w:val="0"/>
        <w:spacing w:line="400" w:lineRule="exact"/>
        <w:ind w:firstLineChars="200" w:firstLine="562"/>
        <w:rPr>
          <w:rStyle w:val="fontstyle01"/>
          <w:rFonts w:ascii="仿宋_GB2312" w:eastAsia="仿宋_GB2312" w:hAnsi="仿宋_GB2312" w:cs="仿宋_GB2312"/>
          <w:b/>
          <w:bCs/>
          <w:i w:val="0"/>
          <w:iCs w:val="0"/>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pStyle w:val="a8"/>
        <w:overflowPunct w:val="0"/>
        <w:spacing w:line="400" w:lineRule="exact"/>
        <w:ind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《中央储备粮管理条例》第三十三条规定：中央储备粮贷款实行贷款与粮食库存值增减挂钩和专户管理、专款专用。承储企业应当在中国农业发展银行开立基本账户，并接受中国农业发展银行的信贷监管。</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121.中央储备粮的动用建议由（ ）提出。</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A.省级人民政府</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B.国务院</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C.国务院发展改革部门及国家粮食行政管理部门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D.国家粮食行政管理部门、国务院财政部门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《中央储备粮管理条例》第三十七条规定：国务院发展改革部门及国家粮食行政管理部门，应当完善中央储备粮的动用预警机制，加强对需要动用中央储备粮情况的监测，适时提出动用中央储备粮的建议。</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122.粮食价格主要由（ ）形成。国家加强粮食流通管理，增强对粮食市场的调控能力。</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A.宏观调控因素      B.粮食产销因素</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C.市场供求          D.粮食收储因素</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《粮食流通管理条例》第四条明确：</w:t>
      </w:r>
      <w:r>
        <w:rPr>
          <w:rFonts w:ascii="仿宋_GB2312" w:eastAsia="仿宋_GB2312" w:hAnsi="仿宋_GB2312" w:cs="仿宋_GB2312" w:hint="eastAsia"/>
          <w:bCs/>
          <w:color w:val="000000" w:themeColor="text1"/>
          <w:sz w:val="28"/>
          <w:szCs w:val="28"/>
        </w:rPr>
        <w:t>粮食价格主要由市场供求形成。国家加强粮食流通管理，增强对粮食市场的调控能力。</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123.当粮食市场收购价格持续（ ）天低于国家公布的最低收购价格时，由中储粮分公司会同省级有关部门提出启动预案的建议。</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       B.2      C.3      D.4</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《小麦和稻谷最低收购价执行预案》（国粮发〔2018〕99号）第二条规定：当粮食市场收购价格持续3天低于国家公布的最低收购价格时，由中储粮分公司会同省级有关部门提出启动预案的建议。</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124.未经粮食行政管理部门许可擅自从事粮食收购活动的，由粮食行政管理部门没收非法收购的粮食；情节严重的，并处非法收购粮食价值</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倍以上</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倍以下的罚款；构成犯罪的，依法追究刑事责任。填入横线处的依次为（ ）。</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A.1、3      B.1、5      C.3、5      D.3、7</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四十条规定：未经粮食行政管理部门许可擅自从事粮食收购活动的，由粮食行政管理部门没收非法收购的粮食；情节严重的，并处非法收购粮食价值1倍以上5倍以下的罚款；构成犯罪的，依法追究刑事责任。</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125.粮食收购，是指为了销售、加工或者作为饲料、工业原料等直接向（ ）批量购买粮食的活动。</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A.粮食厂商       B.种粮农民或者其他粮食生产者</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C.种粮农民       D.粮食生产者</w:t>
      </w:r>
    </w:p>
    <w:p w:rsidR="00E948F4" w:rsidRDefault="00DE54F2">
      <w:pPr>
        <w:overflowPunct w:val="0"/>
        <w:spacing w:line="400" w:lineRule="exact"/>
        <w:ind w:firstLineChars="200" w:firstLine="562"/>
        <w:rPr>
          <w:rStyle w:val="fontstyle01"/>
          <w:rFonts w:ascii="仿宋_GB2312" w:eastAsia="仿宋_GB2312" w:hAnsi="仿宋_GB2312" w:cs="仿宋_GB2312"/>
          <w:b/>
          <w:bCs/>
          <w:i w:val="0"/>
          <w:iCs w:val="0"/>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《粮食流通管理条例》第五十一条规定：粮食收购，是指为了销售、加工或者作为饲料、工业原料等直接向种粮农民或者其他粮食生产者批量购买粮食的活动。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126.粮食经营者收购粮食，必须按照粮食质量标准和食品安全标准及有关规定，对相关粮食质量安全项目进行（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A.检验      B.整理      C.记录      D.标识</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《粮食质量安全监管办法》第十四条规定：实行粮食收购入库质量安全检验制度。粮食经营者收购粮食，必须按照粮食质量标准和食品安全标准及有关规定，对相关粮食质量安全项目进行检验。</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127.粮食经营者收购粮食，必须按照粮食质量标准和食品安全标准及有关规定，对相关粮食质量安全项目进行检验，杂质超标、水分超过安全储存限量标准的粮食，应当及时（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A.检验检测   B.整理达标   C.检验记录   D.入库储存</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十四条规定：粮食经营者收购粮食，必须按照粮食质量标准和食品安全标准及有关规定，对相关粮食质量安全项目进行检验，杂质超标、水分超过安全储存限量标准的粮食，应当及时整理达标。</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128.（ ）应当保证中央和地方储备粮以及政府调控用粮和其他政策性用粮的信贷资金需要。</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A.中国农业银行        B.国家开发银行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C.中国银行            D.中国农业发展银行</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二十一条规定：对符合贷款条件的粮食收购者，银行应当按照国家有关规定及时提供收购贷款。中国农业发展银行应当保证中央和地方储备粮以及政府调控用粮和其他政策性用粮的信贷资金需要，对国有和国有控股的粮食购销企业、大型粮食产业化龙头企业和其他粮食购销企业，按企业的风险承受能力提供信贷资金支持。</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129.为帮助企业“有钱收粮”，2016年东北三省和内蒙古自治区率先在全国成立（ ），有力促进了粮食收储制度改革顺利进行。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A.粮食风险基金</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B.粮食政府融资基金</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C.粮食共同风险基金</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D.粮食收购贷款信用保证基金</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为帮助企业“有钱收粮”，2016年东北四省区率先在全国成立粮食收购贷款信用保证基金，有力促进了粮食收储制度改革顺利进行。粮食收购贷款信用保证基金是由政府适当出资，引导符合条件的粮食企业共同出资成立，缴存于贷款银行账户，为粮食企业提供融资增信，专门用于帮助企业“有钱收粮”，防范玉米、稻谷、大豆和小麦市场化收购贷款风险的基金。</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130.在国家宏观调控下，按照粮食省长负责制的要求，（ ）负责本地区粮食的总量平衡和地方储备粮管理。</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A.省级粮食部门         B.省级人民政府</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C.省级农业部门         D.省级发展和改革部门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六条规定：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131.所有从事粮食收购、销售、储存、加工的粮食经营者以及饲料、工业用粮企业，应当建立粮食经营台账。粮食经营者保留粮食经营台账的期限不得少于（ ）年。</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          B.2          C.3          D.5</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《粮食流通管理条例》第二十二条规定：所有从事粮食收购、销售、储存、加工的粮食经营者以及饲料、工业用粮企业，应当建立粮食经营台账。粮食经营者保留粮食台账的期限不得少于3年。</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132.《粮油安全储存守则》适用于（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A.各类粮油仓储单位      B.地方粮库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C.中储粮粮库            D.县市粮库</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《粮油安全储存守则》明确指出：本守则是从事粮油仓储活动必须遵守的行为准则，适用于各类粮油仓储单位。</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133.入仓粮食应按（ ）分开储藏。</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A.种类、水分、容重        B.种类、杂质含量</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C.杂质含量、破碎率        D.种类、等级、收获年份</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《粮油安全储存守则》第二条规定：入仓粮食应按种类、等级、收获年度分开储藏。</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134.下列不属于粮库鼠雀防治操作的是（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A.在仓房门窗、排风扇口、通风口等处布置和喷施防虫剂</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B.在仓门处安装挡鼠板、仓门悬挂防雀帘</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C.在老鼠活动线上放置装有诱饵的捕鼠器械</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D.清洁并保持库区环境卫生</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《粮油安全储存守则》第二章“环境巡查与鼠雀防治”中鼠雀防治的操作包括：清洁并保持库区环境卫生；在仓门处安装防鼠板；仓门悬挂防雀帘；将装有诱饵的捕鼠器械放置在老鼠活动线路上，诱杀老鼠等。</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rPr>
      </w:pPr>
      <w:r>
        <w:rPr>
          <w:rFonts w:ascii="仿宋_GB2312" w:eastAsia="仿宋_GB2312" w:hAnsi="仿宋_GB2312" w:cs="仿宋_GB2312"/>
          <w:b/>
          <w:bCs/>
          <w:color w:val="000000" w:themeColor="text1"/>
          <w:sz w:val="28"/>
          <w:szCs w:val="28"/>
        </w:rPr>
        <w:t>135.地方粮食行政管理部门对本行政区域收购、储存、运输、加工和销售粮食的质量安全实施监督管理，每年组织检查应不少于（ ）次。</w:t>
      </w:r>
    </w:p>
    <w:p w:rsidR="00E948F4" w:rsidRDefault="00DE54F2">
      <w:pPr>
        <w:pStyle w:val="a5"/>
        <w:widowControl w:val="0"/>
        <w:shd w:val="clear" w:color="auto" w:fill="FFFFFF"/>
        <w:overflowPunct w:val="0"/>
        <w:spacing w:before="0" w:beforeAutospacing="0" w:after="0" w:afterAutospacing="0" w:line="400" w:lineRule="exact"/>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color w:val="000000" w:themeColor="text1"/>
          <w:sz w:val="28"/>
          <w:szCs w:val="28"/>
        </w:rPr>
        <w:t xml:space="preserve">    A.1      B.2      C.3      D.4</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b/>
          <w:bCs/>
          <w:color w:val="000000" w:themeColor="text1"/>
          <w:sz w:val="28"/>
          <w:szCs w:val="28"/>
        </w:rPr>
        <w:t>【解析】</w:t>
      </w:r>
      <w:r>
        <w:rPr>
          <w:rFonts w:ascii="仿宋_GB2312" w:eastAsia="仿宋_GB2312" w:hAnsi="仿宋_GB2312" w:cs="仿宋_GB2312"/>
          <w:color w:val="000000" w:themeColor="text1"/>
          <w:sz w:val="28"/>
          <w:szCs w:val="28"/>
        </w:rPr>
        <w:t>《粮食质量安全监管办法》</w:t>
      </w:r>
      <w:r>
        <w:rPr>
          <w:rFonts w:ascii="仿宋_GB2312" w:eastAsia="仿宋_GB2312" w:hAnsi="仿宋_GB2312" w:cs="仿宋_GB2312"/>
          <w:bCs/>
          <w:color w:val="000000" w:themeColor="text1"/>
          <w:sz w:val="28"/>
          <w:szCs w:val="28"/>
        </w:rPr>
        <w:t>第三十六条</w:t>
      </w:r>
      <w:r>
        <w:rPr>
          <w:rFonts w:ascii="仿宋_GB2312" w:eastAsia="仿宋_GB2312" w:hAnsi="仿宋_GB2312" w:cs="仿宋_GB2312"/>
          <w:color w:val="000000" w:themeColor="text1"/>
          <w:sz w:val="28"/>
          <w:szCs w:val="28"/>
        </w:rPr>
        <w:t>规定：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136.代储企业有（ ）行为的，由国家粮食行政管理部门取消其代储资格，并由中国储备粮管理总公司负责调出其承储的中央储备粮。</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A.中央储备粮储存安全存在隐患</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B.未按中央储备粮管理机构的有关规定填报统计报表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C.储存中央储备粮不符合质量等级和国家标准要求</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D.以中央储备粮对外进行担保或者清偿债务</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代储资格管理办法》第二十一条规定：代储企业有下列行为之一的，由国家粮食行政管理部门取消其代储资格，并由中国储备粮管理总公司负责调出其承储的中央储备粮：（一）因工作失职或管理不善发生粮油储存事故、生产安全事故或其他事故，造成经济损失1万元（含1万元）以上；（二）在中央储备粮中掺杂掺假、以次充好；（三）</w:t>
      </w:r>
      <w:r>
        <w:rPr>
          <w:rFonts w:ascii="仿宋_GB2312" w:eastAsia="仿宋_GB2312" w:hAnsi="仿宋_GB2312" w:cs="仿宋_GB2312" w:hint="eastAsia"/>
          <w:color w:val="000000" w:themeColor="text1"/>
          <w:sz w:val="28"/>
          <w:szCs w:val="28"/>
        </w:rPr>
        <w:lastRenderedPageBreak/>
        <w:t>挤占挪用中央储备粮贷款、套取中央储备粮差价、虚报冒领中央储备粮费用补贴；（四）擅自动用中央储备粮，虚报、瞒报中央储备粮数量；（五）以中央储备粮对外进行担保或者清偿债务；（六）擅自串换中央储备粮品种、变更中央储备粮储存地点或者转手委托其他单位代储；（七）拒不执行或者擅自改变中央储备粮收购、储存、销售、轮换计划和动用命令；（八）无正当理由拒绝承储中央储备粮的，或在一个资格有效期内承储中央储备粮未满一个轮换周期拒绝继续承储的；（九）代储企业提供虚假材料骗取中央储备粮代储资格；（十）伪造、涂改、转让资格证书；（十一）其他违法违规行为并造成严重后果的。</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137.《粮食执法监管工作经费管理暂行办法》规定：国家粮食行政管理部门会同（ ）负责编制年度监管经费预算。</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A.省级人民政府         B.财政部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C.国务院发展改革部门   D.各省级粮食行政管理部门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《粮食执法监管工作经费管理暂行办法》第五条规定：国家粮食行政管理部门会同各省级粮食行政管理部门负责编制年度监管经费预算。</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138.（ ）不是粮食产后服务体系的建设目标任务。</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A.促进提质进档      B.推动节粮减损</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C.补齐仓储短板      D.增强议价能力</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《粮食产后服务体系建设实施指南》的第一部分目标任务中，提出了四个方面的建设目标任务：一是促进提质进档；二是推动节粮减损；三是提高服务水平；四是增强议价能力。</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139.（ ）不属于粮食产后服务中心的建设范围。</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A.建设粮食干燥、清理等所需的罩棚、晒场、地坪等配套设施</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B.新建符合分等分仓储存要求的仓储设施</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C.建设符合环保要求的粮食烘干设施设备</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D.改造提升老式粮食烘干设施设备</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《粮食产后服务体系建设实施指南》的第四部分功能定位（二）建设范围中提出了粮食产后服务中心的建设范围主要包括：1.产后干燥清</w:t>
      </w:r>
      <w:r>
        <w:rPr>
          <w:rFonts w:ascii="仿宋_GB2312" w:eastAsia="仿宋_GB2312" w:hAnsi="仿宋_GB2312" w:cs="仿宋_GB2312" w:hint="eastAsia"/>
          <w:color w:val="000000" w:themeColor="text1"/>
          <w:sz w:val="28"/>
          <w:szCs w:val="28"/>
        </w:rPr>
        <w:lastRenderedPageBreak/>
        <w:t>理设施设备2.必要的物流仓储设施3.粮食质量常规检测仪器设备。其中明确提出：维修改造必要的仓储设施，原则上不得新建仓容。</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140.《国务院办公厅关于开展全国政策性粮食库存数量和质量大清查的通知》中提出的加强政策性粮食“三个异常”监测，拓宽问题线索发现渠道，不包括（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A.交易异常  B.资金异常  C.数据异常   D.运输异常</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《国务院办公厅关于开展全国政策性粮食库存数量和质量大清查的通知》（国办发</w:t>
      </w:r>
      <w:r>
        <w:rPr>
          <w:rFonts w:ascii="仿宋_GB2312" w:eastAsia="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2018</w:t>
      </w:r>
      <w:r>
        <w:rPr>
          <w:rFonts w:ascii="仿宋_GB2312" w:eastAsia="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61号）中指出：加强政策性粮食“三个异常”（交易异常、资金异常、运输异常）监测，拓宽问题线索发现渠道。</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141.（ ）粮食行政管理部门应当将粮食质量安全风险监测计划、监测结果以及对发现问题的处理情况报送国家粮食行政管理部门备案。</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A.省级      B.市级      C.县级     D.以上均是</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九条规定：省级粮食行政管理部门应当将粮食质量安全风险监测计划、监测结果以及对发现问题的处理情况报送国家粮食行政管理部门备案，并通报同级农业行政、卫生计生行政和食品药品监督管理等部门。 </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142.粮食质量安全档案保存期限，以粮食销售出库之日起，不得少于（ ）年。</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         B.2        C.3        D.5</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二十三条规定：实行粮食质量安全档案制度。粮食经营者经营粮食，应当建立粮食质量安全档案，如实记录以下信息：粮食品种、供货方、粮食产地、收获年度、收购或入库时间、货位及数量、质量等级、品质情况、施药情况、销售去向及出库时间，其他有关信息。粮食质量安全档案保存期限，以粮食销售出库之日起，不得少于5年。</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143.《粮油储存安全责任暂行规定》中规定，安全储粮工作必须贯彻（ ）的方针。</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A.谁储粮、谁负责；谁坏粮、谁担责</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B.宁流千滴汗，不坏一粒粮</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C.预防为主，综合防治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D.为国储粮，责重如山</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油储存安全责任暂行规定》第三条规定：安全储粮工作必须贯彻“预防为主、综合防治”的方针，坚持“谁储粮、谁负责”“谁坏粮、谁担责”的原则，建立粮油仓储单位、政策执行主体、粮食行政管理部门职责明晰、分工负责、有机统一的安全储粮责任体系。</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144.地方粮食行政管理部门发现区域性粮食污染情况，应当按照（ ）制定的处理方案及时处理。</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A.地方人民政府            B.地方粮食行政管理部门     </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C.国家粮食和物资储备局    D.国务院</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《粮食质量安全监管办法》第八条规定：地方粮食行政管理部门发现区域性粮食污染情况，应当按照地方人民政府制定的处理方案及时处理。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145.粮食安全省长责任制考核满分为</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分，得分</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以上为优秀等级。填入横线处的依次为（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A.100  85    B.120  90    C.120  100    D.100  90 </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安全省长责任制考核办法》第六条规定：考核采用评分制，满分为100分。考核结果分为优秀、良好、合格、不合格四个等级。考核得分90分以上为优秀，75分以上90分以下为良好，60分以上75分以下为合格，60分以下为不合格。</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146.粮食安全省长责任制考核结果经（ ）审定后，由考核工作组向各省（区、市）人民政府进行通报。</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A.国务院          B.国家发展改革委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C.中央组织部      D.中央政治局</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安全省长责任制考核办法》第九条规定：考核结果经国务院审定后，由考核工作组向省（区、市）人民政府通报，并交由中央干部主管部门作为对省（区、市）人民政府主要负责人和领导班子综合考核评价的重要参考。</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147.粮食行政管理部门在监督检查过程中，可以进入粮食经营者经营场所检查粮食的（ ）和收购、储存活动中的粮食质量以及原粮卫生。</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A.收购量     B.库存量     C.运输量    D.加工量</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三十四条规定：粮食行政管理部门在监督检查过程中，可以进入粮食经营者经营场所检查粮食的库存量和收购、储存活动中的粮食质量以及原粮卫生；检查粮食仓储设施、设备是否符合国家技术规范；查阅粮食经营者有关资料、凭证；向有关单位和人员调查了解相关情况。</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148.粮油仓储单位应当自设立或者开始从事粮油仓储活动之日起（ ）个工作日内，依法将粮油仓储物流设施等情况向所在地粮食行政管理部门备案。</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A.10      B.15     C.20     D.30</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640"/>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有粮油仓储物流设施保护办法》第六条规定：粮油仓储单位应当自设立或者开始从事粮油仓储活动之日起30个工作日内，依法将粮油仓储物流设施等情况向所在地粮食行政管理部门备案。粮油仓储物流设施规模、用途发生变化的，也应当及时备案。</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149.《中共中央 国务院关于坚持农业农村优先发展做好“三农”工作的若干意见》指出，毫不放松抓好粮食生产，推动藏粮于地、藏粮于技落实落地，确保粮食播种面积稳定在（ ）亿亩。</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A.15      B.16      C.16.5      D.18</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《中共中央 国务院关于坚持农业农村优先发展做好“三农”工作的若干意见》（中发</w:t>
      </w:r>
      <w:r>
        <w:rPr>
          <w:rFonts w:ascii="仿宋_GB2312" w:eastAsia="仿宋_GB2312" w:hAnsi="仿宋_GB2312" w:cs="仿宋_GB2312" w:hint="eastAsia"/>
          <w:color w:val="000000" w:themeColor="text1"/>
          <w:sz w:val="28"/>
          <w:szCs w:val="28"/>
        </w:rPr>
        <w:t>〔2019〕</w:t>
      </w:r>
      <w:r>
        <w:rPr>
          <w:rFonts w:ascii="仿宋_GB2312" w:eastAsia="仿宋_GB2312" w:hAnsi="仿宋_GB2312" w:cs="仿宋_GB2312" w:hint="eastAsia"/>
          <w:bCs/>
          <w:color w:val="000000" w:themeColor="text1"/>
          <w:sz w:val="28"/>
          <w:szCs w:val="28"/>
        </w:rPr>
        <w:t>1号）指出：毫不放松抓好粮食生产，推动藏粮于地、藏粮于技落实落地，确保粮食播种面积稳定在16.5亿亩。</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150.《中共中央 国务院关于坚持农业农村优先发展做好“三农”工作的若干意见》提出，要稳定粮食产量，严守（ ）亿亩耕地红线。</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A.18      B.17.5      C.19      D.15.46</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《中共中央 国务院关于坚持农业农村优先发展做好“三农”工作的若干意见》（中发</w:t>
      </w:r>
      <w:r>
        <w:rPr>
          <w:rFonts w:ascii="仿宋_GB2312" w:eastAsia="仿宋_GB2312" w:hAnsi="仿宋_GB2312" w:cs="仿宋_GB2312" w:hint="eastAsia"/>
          <w:color w:val="000000" w:themeColor="text1"/>
          <w:sz w:val="28"/>
          <w:szCs w:val="28"/>
        </w:rPr>
        <w:t>〔2019〕</w:t>
      </w:r>
      <w:r>
        <w:rPr>
          <w:rFonts w:ascii="仿宋_GB2312" w:eastAsia="仿宋_GB2312" w:hAnsi="仿宋_GB2312" w:cs="仿宋_GB2312" w:hint="eastAsia"/>
          <w:bCs/>
          <w:color w:val="000000" w:themeColor="text1"/>
          <w:sz w:val="28"/>
          <w:szCs w:val="28"/>
        </w:rPr>
        <w:t>1号）指出：稳定粮食产量。</w:t>
      </w:r>
      <w:r>
        <w:rPr>
          <w:rFonts w:ascii="仿宋_GB2312" w:eastAsia="仿宋_GB2312" w:hint="eastAsia"/>
          <w:color w:val="000000" w:themeColor="text1"/>
          <w:sz w:val="28"/>
          <w:szCs w:val="28"/>
        </w:rPr>
        <w:t>严守18亿</w:t>
      </w:r>
      <w:r>
        <w:rPr>
          <w:rFonts w:ascii="仿宋_GB2312" w:eastAsia="仿宋_GB2312" w:hint="eastAsia"/>
          <w:color w:val="000000" w:themeColor="text1"/>
          <w:sz w:val="28"/>
          <w:szCs w:val="28"/>
        </w:rPr>
        <w:lastRenderedPageBreak/>
        <w:t>亩耕地红线，全面落实永久基本农田特殊保护制度，确保永久基本农田保持在15.46亿亩以上。</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151.2018年我国粮食总产量约为（ ）亿吨。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A.5.5      B.6.0     C.6.6    D.7.0</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国家统计局数据显示，2018年全年粮食产量65789万吨，比上年减少371万吨，减产0.6%。</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152.2018年，我国粮食进口第一大品种为（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A.稻谷      B.小麦       C.玉米       D.大豆</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中国海关总署数据显示，2018年我国累计进口粮食11555万吨。其中大豆进口8803万吨，是我国粮食进口第一大品种；其他主要粮食品种进口情况为：玉米352万吨、小麦310万吨、稻米308万吨。</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153.世界粮食日是每年的（ ）。</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A.3月12日  B.10月16日  C.9月16日  D.11月17日</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1979年11月，第20届联合国粮食及农业组织大会决议确定，1981年10月16日是首届世界粮食日，此后每年的这一天都作为“世界粮食日”。</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154.2018年，我国产量超过2亿吨的粮食品种，除了玉米外，还有（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A.高粱      B.小麦      C.大豆      D.稻谷</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国家统计局数据显示，2018年全年粮食产量65789万吨，比上年减少371万吨，减产0.6%。其中，夏粮产量13878万吨，减产2.1%；早稻产量2859万吨，减产4.3%；秋粮产量49052万吨，增产0.1%。全年谷物产量61019万吨，比上年减产0.8%。其中，稻谷产量21213万吨，减产0.3%；小麦产量13143万吨，比上年减产2.2%；玉米产量25733万吨，减产0.7%。</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155.以下省份不属于小麦最低收购价预案执行区域的是（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A.河北     B.山西     C.湖北     D.山东</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【解析】</w:t>
      </w:r>
      <w:r>
        <w:rPr>
          <w:rFonts w:ascii="仿宋_GB2312" w:eastAsia="仿宋_GB2312" w:hAnsi="仿宋_GB2312" w:cs="仿宋_GB2312" w:hint="eastAsia"/>
          <w:color w:val="000000" w:themeColor="text1"/>
          <w:sz w:val="28"/>
          <w:szCs w:val="28"/>
        </w:rPr>
        <w:t>《小麦和稻谷最低收购价执行预案》（国粮发〔2018〕99号）第一条规定：小麦预案执行区域为河北、江苏、安徽、山东、河南、湖北6省。</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156.《全国政策性粮食库存数量和质量大清查实施方案》指出，库存粮食质量清查内容不包括政策性粮食的（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A.质量指标                B.储存品质指标</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C.主要食品安全指标        D.卫生指标</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全国政策性粮食库存数量和质量大清查实施方案》指出：库存粮食质量清查内容包括政策性粮食的质量指标、储存品质指标和主要食品安全指标。纳入清查范围的商品粮和地方储备成品粮是否清查质量，由各级大清查协调机制自行确定。</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157.以下不属于“优质粮食工程”子项目的是（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A.粮食产后服务体系       B.国家粮食质量安全监测体系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C.“中国好粮油”行动     D.军民融合军粮供应保障工程</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正确答案：</w:t>
      </w:r>
      <w:r>
        <w:rPr>
          <w:rFonts w:ascii="仿宋_GB2312" w:eastAsia="仿宋_GB2312" w:hAnsi="仿宋_GB2312" w:cs="仿宋_GB2312" w:hint="eastAsia"/>
          <w:color w:val="000000" w:themeColor="text1"/>
          <w:sz w:val="28"/>
          <w:szCs w:val="28"/>
          <w:shd w:val="clear" w:color="auto" w:fill="FFFFFF"/>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财政部、原国家粮食局《关于在流通领域实施“优质粮食工程”的通知》（财建</w:t>
      </w:r>
      <w:r>
        <w:rPr>
          <w:rFonts w:ascii="仿宋_GB2312" w:eastAsia="仿宋_GB2312" w:hAnsi="仿宋_GB2312" w:cs="仿宋_GB2312" w:hint="eastAsia"/>
          <w:color w:val="000000" w:themeColor="text1"/>
          <w:sz w:val="28"/>
          <w:szCs w:val="28"/>
        </w:rPr>
        <w:t>〔2017〕</w:t>
      </w:r>
      <w:r>
        <w:rPr>
          <w:rFonts w:ascii="仿宋_GB2312" w:eastAsia="仿宋_GB2312" w:hAnsi="仿宋_GB2312" w:cs="仿宋_GB2312" w:hint="eastAsia"/>
          <w:color w:val="000000" w:themeColor="text1"/>
          <w:sz w:val="28"/>
          <w:szCs w:val="28"/>
          <w:shd w:val="clear" w:color="auto" w:fill="FFFFFF"/>
        </w:rPr>
        <w:t>180号）中明确：“优质粮食工程”主要涵盖3个子项目。一是开展“中国好粮油”行动，为“优质粮食工程”奠定基础。二是完善粮食质量安全监测体系，切实维护流通环节粮食质量安全。三是建立专业化社会化的粮食产后服务体系，为农户粮食收获后提供良好的品质保障。</w:t>
      </w:r>
    </w:p>
    <w:p w:rsidR="00E948F4" w:rsidRDefault="00DE54F2">
      <w:pPr>
        <w:overflowPunct w:val="0"/>
        <w:spacing w:line="400" w:lineRule="exact"/>
        <w:ind w:firstLineChars="200" w:firstLine="562"/>
        <w:rPr>
          <w:rFonts w:ascii="仿宋_GB2312" w:eastAsia="仿宋_GB2312" w:cs="Arial"/>
          <w:b/>
          <w:bCs/>
          <w:color w:val="000000" w:themeColor="text1"/>
          <w:sz w:val="28"/>
          <w:szCs w:val="28"/>
        </w:rPr>
      </w:pPr>
      <w:r>
        <w:rPr>
          <w:rFonts w:ascii="仿宋_GB2312" w:eastAsia="仿宋_GB2312" w:hint="eastAsia"/>
          <w:b/>
          <w:bCs/>
          <w:color w:val="000000" w:themeColor="text1"/>
          <w:sz w:val="28"/>
          <w:szCs w:val="28"/>
        </w:rPr>
        <w:t>158.</w:t>
      </w:r>
      <w:r>
        <w:rPr>
          <w:rFonts w:ascii="仿宋_GB2312" w:eastAsia="仿宋_GB2312" w:cs="Arial" w:hint="eastAsia"/>
          <w:b/>
          <w:bCs/>
          <w:color w:val="000000" w:themeColor="text1"/>
          <w:sz w:val="28"/>
          <w:szCs w:val="28"/>
        </w:rPr>
        <w:t>最低收购价粮食的粮权属（ ）。</w:t>
      </w:r>
    </w:p>
    <w:p w:rsidR="00E948F4" w:rsidRDefault="00DE54F2">
      <w:pPr>
        <w:overflowPunct w:val="0"/>
        <w:spacing w:line="400" w:lineRule="exact"/>
        <w:ind w:firstLineChars="200" w:firstLine="560"/>
        <w:rPr>
          <w:rFonts w:ascii="仿宋_GB2312" w:eastAsia="仿宋_GB2312" w:cs="Arial"/>
          <w:color w:val="000000" w:themeColor="text1"/>
          <w:sz w:val="28"/>
          <w:szCs w:val="28"/>
        </w:rPr>
      </w:pPr>
      <w:r>
        <w:rPr>
          <w:rFonts w:ascii="仿宋_GB2312" w:eastAsia="仿宋_GB2312" w:cs="Arial" w:hint="eastAsia"/>
          <w:color w:val="000000" w:themeColor="text1"/>
          <w:sz w:val="28"/>
          <w:szCs w:val="28"/>
        </w:rPr>
        <w:t xml:space="preserve">A.中储粮集团公司       </w:t>
      </w:r>
      <w:r>
        <w:rPr>
          <w:rFonts w:ascii="仿宋_GB2312" w:eastAsia="仿宋_GB2312" w:hint="eastAsia"/>
          <w:color w:val="000000" w:themeColor="text1"/>
          <w:sz w:val="28"/>
          <w:szCs w:val="28"/>
        </w:rPr>
        <w:t>B.</w:t>
      </w:r>
      <w:r>
        <w:rPr>
          <w:rFonts w:ascii="仿宋_GB2312" w:eastAsia="仿宋_GB2312" w:cs="Arial" w:hint="eastAsia"/>
          <w:color w:val="000000" w:themeColor="text1"/>
          <w:sz w:val="28"/>
          <w:szCs w:val="28"/>
        </w:rPr>
        <w:t>有关省份地方储备粮管理公司</w:t>
      </w:r>
    </w:p>
    <w:p w:rsidR="00E948F4" w:rsidRDefault="00DE54F2">
      <w:pPr>
        <w:overflowPunct w:val="0"/>
        <w:spacing w:line="400" w:lineRule="exact"/>
        <w:ind w:firstLineChars="200" w:firstLine="560"/>
        <w:rPr>
          <w:rFonts w:ascii="仿宋_GB2312" w:eastAsia="仿宋_GB2312"/>
          <w:b/>
          <w:bCs/>
          <w:color w:val="000000" w:themeColor="text1"/>
          <w:sz w:val="28"/>
          <w:szCs w:val="28"/>
        </w:rPr>
      </w:pPr>
      <w:r>
        <w:rPr>
          <w:rFonts w:ascii="仿宋_GB2312" w:eastAsia="仿宋_GB2312" w:hint="eastAsia"/>
          <w:color w:val="000000" w:themeColor="text1"/>
          <w:sz w:val="28"/>
          <w:szCs w:val="28"/>
        </w:rPr>
        <w:t>C.</w:t>
      </w:r>
      <w:r>
        <w:rPr>
          <w:rFonts w:ascii="仿宋_GB2312" w:eastAsia="仿宋_GB2312" w:cs="Arial" w:hint="eastAsia"/>
          <w:color w:val="000000" w:themeColor="text1"/>
          <w:sz w:val="28"/>
          <w:szCs w:val="28"/>
        </w:rPr>
        <w:t>国务院</w:t>
      </w:r>
      <w:r>
        <w:rPr>
          <w:rFonts w:ascii="仿宋_GB2312" w:eastAsia="仿宋_GB2312" w:hint="eastAsia"/>
          <w:color w:val="000000" w:themeColor="text1"/>
          <w:sz w:val="28"/>
          <w:szCs w:val="28"/>
        </w:rPr>
        <w:t xml:space="preserve">               </w:t>
      </w:r>
      <w:r>
        <w:rPr>
          <w:rFonts w:ascii="仿宋_GB2312" w:eastAsia="仿宋_GB2312" w:cs="Arial" w:hint="eastAsia"/>
          <w:color w:val="000000" w:themeColor="text1"/>
          <w:sz w:val="28"/>
          <w:szCs w:val="28"/>
        </w:rPr>
        <w:t>D.</w:t>
      </w:r>
      <w:r>
        <w:rPr>
          <w:rFonts w:ascii="仿宋_GB2312" w:eastAsia="仿宋_GB2312" w:hint="eastAsia"/>
          <w:color w:val="000000" w:themeColor="text1"/>
          <w:sz w:val="28"/>
          <w:szCs w:val="28"/>
        </w:rPr>
        <w:t>国家粮食和物资储备局</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cs="Arial"/>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w:t>
      </w:r>
      <w:r>
        <w:rPr>
          <w:rFonts w:ascii="仿宋_GB2312" w:eastAsia="仿宋_GB2312" w:cs="Arial" w:hint="eastAsia"/>
          <w:color w:val="000000" w:themeColor="text1"/>
          <w:sz w:val="28"/>
          <w:szCs w:val="28"/>
        </w:rPr>
        <w:t>小麦和稻谷最低收购价执行预案</w:t>
      </w:r>
      <w:r>
        <w:rPr>
          <w:rFonts w:ascii="仿宋_GB2312" w:eastAsia="仿宋_GB2312" w:hint="eastAsia"/>
          <w:color w:val="000000" w:themeColor="text1"/>
          <w:sz w:val="28"/>
          <w:szCs w:val="28"/>
        </w:rPr>
        <w:t>》（国粮发</w:t>
      </w:r>
      <w:r>
        <w:rPr>
          <w:rFonts w:ascii="仿宋_GB2312" w:eastAsia="仿宋_GB2312" w:hAnsi="仿宋_GB2312" w:cs="仿宋_GB2312" w:hint="eastAsia"/>
          <w:color w:val="000000" w:themeColor="text1"/>
          <w:sz w:val="28"/>
          <w:szCs w:val="28"/>
        </w:rPr>
        <w:t>〔2018〕</w:t>
      </w:r>
      <w:r>
        <w:rPr>
          <w:rFonts w:ascii="仿宋_GB2312" w:eastAsia="仿宋_GB2312" w:hint="eastAsia"/>
          <w:color w:val="000000" w:themeColor="text1"/>
          <w:sz w:val="28"/>
          <w:szCs w:val="28"/>
        </w:rPr>
        <w:t>99号）</w:t>
      </w:r>
      <w:r>
        <w:rPr>
          <w:rFonts w:ascii="仿宋_GB2312" w:eastAsia="仿宋_GB2312" w:cs="Arial" w:hint="eastAsia"/>
          <w:color w:val="000000" w:themeColor="text1"/>
          <w:sz w:val="28"/>
          <w:szCs w:val="28"/>
        </w:rPr>
        <w:t>第十二条</w:t>
      </w:r>
      <w:r>
        <w:rPr>
          <w:rFonts w:ascii="仿宋_GB2312" w:eastAsia="仿宋_GB2312" w:hint="eastAsia"/>
          <w:color w:val="000000" w:themeColor="text1"/>
          <w:sz w:val="28"/>
          <w:szCs w:val="28"/>
        </w:rPr>
        <w:t>规定：</w:t>
      </w:r>
      <w:r>
        <w:rPr>
          <w:rFonts w:ascii="仿宋_GB2312" w:eastAsia="仿宋_GB2312" w:cs="Arial" w:hint="eastAsia"/>
          <w:color w:val="000000" w:themeColor="text1"/>
          <w:sz w:val="28"/>
          <w:szCs w:val="28"/>
        </w:rPr>
        <w:t>最低收购价粮食的粮权属国务院。未经国家批准不得动用，不得用最低收购价粮食为任何单位和个人提供担保。最低收购价粮食通过国家粮食电子交易平台公开竞价销售。</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159.粮食最低收购价政策的执行主体是（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A.国家粮食和物资储备局</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 xml:space="preserve">B.中储粮集团公司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C.有关省粮食和物质储备部门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D.</w:t>
      </w:r>
      <w:r>
        <w:rPr>
          <w:rFonts w:ascii="仿宋_GB2312" w:eastAsia="仿宋_GB2312" w:cs="Arial" w:hint="eastAsia"/>
          <w:color w:val="000000" w:themeColor="text1"/>
          <w:sz w:val="28"/>
          <w:szCs w:val="28"/>
        </w:rPr>
        <w:t>有关省份地方储备粮管理公司</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w:t>
      </w:r>
      <w:r>
        <w:rPr>
          <w:rFonts w:ascii="仿宋_GB2312" w:eastAsia="仿宋_GB2312" w:cs="Arial" w:hint="eastAsia"/>
          <w:color w:val="000000" w:themeColor="text1"/>
          <w:sz w:val="28"/>
          <w:szCs w:val="28"/>
        </w:rPr>
        <w:t>小麦和稻谷最低收购价执行预案</w:t>
      </w:r>
      <w:r>
        <w:rPr>
          <w:rFonts w:ascii="仿宋_GB2312" w:eastAsia="仿宋_GB2312" w:hint="eastAsia"/>
          <w:color w:val="000000" w:themeColor="text1"/>
          <w:sz w:val="28"/>
          <w:szCs w:val="28"/>
        </w:rPr>
        <w:t>》（国粮发</w:t>
      </w:r>
      <w:r>
        <w:rPr>
          <w:rFonts w:ascii="仿宋_GB2312" w:eastAsia="仿宋_GB2312" w:hAnsi="仿宋_GB2312" w:cs="仿宋_GB2312" w:hint="eastAsia"/>
          <w:color w:val="000000" w:themeColor="text1"/>
          <w:sz w:val="28"/>
          <w:szCs w:val="28"/>
        </w:rPr>
        <w:t>〔2018〕</w:t>
      </w:r>
      <w:r>
        <w:rPr>
          <w:rFonts w:ascii="仿宋_GB2312" w:eastAsia="仿宋_GB2312" w:hint="eastAsia"/>
          <w:color w:val="000000" w:themeColor="text1"/>
          <w:sz w:val="28"/>
          <w:szCs w:val="28"/>
        </w:rPr>
        <w:t>99号）</w:t>
      </w:r>
      <w:r>
        <w:rPr>
          <w:rFonts w:ascii="仿宋_GB2312" w:eastAsia="仿宋_GB2312" w:cs="Arial" w:hint="eastAsia"/>
          <w:color w:val="000000" w:themeColor="text1"/>
          <w:sz w:val="28"/>
          <w:szCs w:val="28"/>
        </w:rPr>
        <w:t>第五条</w:t>
      </w:r>
      <w:r>
        <w:rPr>
          <w:rFonts w:ascii="仿宋_GB2312" w:eastAsia="仿宋_GB2312" w:hint="eastAsia"/>
          <w:color w:val="000000" w:themeColor="text1"/>
          <w:sz w:val="28"/>
          <w:szCs w:val="28"/>
        </w:rPr>
        <w:t>规定：</w:t>
      </w:r>
      <w:r>
        <w:rPr>
          <w:rFonts w:ascii="仿宋_GB2312" w:eastAsia="仿宋_GB2312" w:cs="Arial" w:hint="eastAsia"/>
          <w:color w:val="000000" w:themeColor="text1"/>
          <w:sz w:val="28"/>
          <w:szCs w:val="28"/>
        </w:rPr>
        <w:t>中储粮集团公司受国家有关部门委托，作为最低收购价政策执行主体。中粮、中国供销、中化、农垦集团受中储粮集团公司委托，有关省份地方储备粮管理公司（或单位）和地方骨干企业，以及其他符合条件的企业，受中储粮直属企业委托，按规定参与收购最低收购价粮食。</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160.党的十九大报告指出：</w:t>
      </w:r>
      <w:r>
        <w:rPr>
          <w:rFonts w:ascii="仿宋_GB2312" w:eastAsia="仿宋_GB2312"/>
          <w:b/>
          <w:bCs/>
          <w:color w:val="000000" w:themeColor="text1"/>
          <w:sz w:val="28"/>
          <w:szCs w:val="28"/>
        </w:rPr>
        <w:t>保持土地承包关系稳定并长久不变，第二轮土地承包到期后再延长</w:t>
      </w:r>
      <w:r>
        <w:rPr>
          <w:rFonts w:ascii="仿宋_GB2312" w:eastAsia="仿宋_GB2312" w:hint="eastAsia"/>
          <w:b/>
          <w:bCs/>
          <w:color w:val="000000" w:themeColor="text1"/>
          <w:sz w:val="28"/>
          <w:szCs w:val="28"/>
        </w:rPr>
        <w:t>（ ）</w:t>
      </w:r>
      <w:r>
        <w:rPr>
          <w:rFonts w:ascii="仿宋_GB2312" w:eastAsia="仿宋_GB2312"/>
          <w:b/>
          <w:bCs/>
          <w:color w:val="000000" w:themeColor="text1"/>
          <w:sz w:val="28"/>
          <w:szCs w:val="28"/>
        </w:rPr>
        <w:t>年。</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A.二十</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B.三十</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C.四十</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D.五十</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w:t>
      </w:r>
      <w:r>
        <w:rPr>
          <w:rFonts w:ascii="仿宋_GB2312" w:eastAsia="仿宋_GB2312"/>
          <w:b/>
          <w:bCs/>
          <w:color w:val="000000" w:themeColor="text1"/>
          <w:sz w:val="28"/>
          <w:szCs w:val="28"/>
        </w:rPr>
        <w:t>答案：</w:t>
      </w:r>
      <w:r>
        <w:rPr>
          <w:rFonts w:ascii="仿宋_GB2312" w:eastAsia="仿宋_GB2312"/>
          <w:color w:val="000000" w:themeColor="text1"/>
          <w:sz w:val="28"/>
          <w:szCs w:val="28"/>
        </w:rPr>
        <w:t>B</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巩固和完善农村基本经营制度，深化农村土地制度改革，完善承包地</w:t>
      </w:r>
      <w:r>
        <w:rPr>
          <w:rFonts w:ascii="仿宋_GB2312" w:eastAsia="仿宋_GB2312" w:hint="eastAsia"/>
          <w:color w:val="000000" w:themeColor="text1"/>
          <w:sz w:val="28"/>
          <w:szCs w:val="28"/>
        </w:rPr>
        <w:t>“</w:t>
      </w:r>
      <w:r>
        <w:rPr>
          <w:rFonts w:ascii="仿宋_GB2312" w:eastAsia="仿宋_GB2312"/>
          <w:color w:val="000000" w:themeColor="text1"/>
          <w:sz w:val="28"/>
          <w:szCs w:val="28"/>
        </w:rPr>
        <w:t>三权</w:t>
      </w:r>
      <w:r>
        <w:rPr>
          <w:rFonts w:ascii="仿宋_GB2312" w:eastAsia="仿宋_GB2312" w:hint="eastAsia"/>
          <w:color w:val="000000" w:themeColor="text1"/>
          <w:sz w:val="28"/>
          <w:szCs w:val="28"/>
        </w:rPr>
        <w:t>”</w:t>
      </w:r>
      <w:r>
        <w:rPr>
          <w:rFonts w:ascii="仿宋_GB2312" w:eastAsia="仿宋_GB2312"/>
          <w:color w:val="000000" w:themeColor="text1"/>
          <w:sz w:val="28"/>
          <w:szCs w:val="28"/>
        </w:rPr>
        <w:t>分置制度。保持土地承包关系稳定并长久不变，第二轮土地承包到期后再延长三十年。</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161.《国民经济和社会发展第十三个五年规划纲要》提出：坚持最严格的耕地保护制度，坚守耕地红线，实施(  )战略，提高粮食产能，确保谷物基本自给、口粮绝对安全。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A.全球农业               B.农业走出去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C.农业品牌发展           D.藏粮于地、藏粮于技</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《国民经济和社会发展第十三个五年规划纲要》提出：坚持最严格的耕地保护制度，坚守耕地红线，实施藏粮于地、藏粮于技战略，提高粮食产能，确保谷物基本自给、口粮绝对安全。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162.《粮食行业“十三五”发展规划纲要》提出：全国粮食行业要以守住管好“天下粮仓”为己任，扎实做好“（ ）”三篇文章。</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A.广积粮、积好粮、好积粮　　B.种好粮、积好粮、卖好粮</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C.广积粮、积深粮、守好粮　　D.生产、加工、贸易　</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《粮食行业“十三五”发展规划纲要》提出：全国粮食行业认真贯彻落实新形势下的国家粮食安全战略，以守住管好“天下粮仓”为</w:t>
      </w:r>
      <w:r>
        <w:rPr>
          <w:rFonts w:ascii="仿宋_GB2312" w:eastAsia="仿宋_GB2312" w:hAnsi="仿宋_GB2312" w:cs="仿宋_GB2312" w:hint="eastAsia"/>
          <w:color w:val="000000" w:themeColor="text1"/>
          <w:sz w:val="28"/>
          <w:szCs w:val="28"/>
        </w:rPr>
        <w:lastRenderedPageBreak/>
        <w:t>己任，扎实做好“广积粮、积好粮、好积粮”三篇文章。</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163.2019年生产的小麦（三等）最低收购价为每50公斤（ ）元。</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A.110      B.112      C.115      D.118</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《关于公布2019年小麦最低收购价格的通知》（发改价格</w:t>
      </w:r>
      <w:r>
        <w:rPr>
          <w:rFonts w:ascii="仿宋_GB2312" w:eastAsia="仿宋_GB2312" w:hAnsi="仿宋_GB2312" w:cs="仿宋_GB2312" w:hint="eastAsia"/>
          <w:color w:val="000000" w:themeColor="text1"/>
          <w:sz w:val="28"/>
          <w:szCs w:val="28"/>
        </w:rPr>
        <w:t>〔2018〕</w:t>
      </w:r>
      <w:r>
        <w:rPr>
          <w:rFonts w:ascii="仿宋_GB2312" w:eastAsia="仿宋_GB2312" w:hAnsi="仿宋_GB2312" w:cs="仿宋_GB2312" w:hint="eastAsia"/>
          <w:bCs/>
          <w:color w:val="000000" w:themeColor="text1"/>
          <w:sz w:val="28"/>
          <w:szCs w:val="28"/>
        </w:rPr>
        <w:t>1680号）指出：2019年国家继续在小麦主产区实行最低收购价政策。综合考虑粮食生产成本、市场供求、国内外市场价格和产业发展等因素，经国务院批准，2019年生产的小麦（三等）最低收购价为每公斤112元，比2018年下调3元。</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164.目前，我国对进口美国的大豆加征关税税率为（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A.25%      B.15%      C.10%      D.5%</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对原产于美国的部分商品加征关税的公告》决定对原产于美国的大豆等农产品、汽车、水产品等进口商品对等采取加征关税措施，税率为25%。上述措施将从2018年7月6日起生效。根据加征关税商品清单，小麦、玉米、稻谷、高粱、大豆等农产品均在加征关税之列。</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165.我国玉米、小麦、大米配额内进口关税税率为（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A.1%        B.5%        C.10%        D.15%</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《农产品进口关税配额管理暂行办法》第三条规定，实行进口关税配额管理的农产品品种为：小麦、玉米、大米、豆油、菜籽油、棕榈油、食糖、棉花、羊毛以及毛条。</w:t>
      </w:r>
      <w:r>
        <w:rPr>
          <w:rFonts w:ascii="仿宋_GB2312" w:eastAsia="仿宋_GB2312" w:hAnsi="仿宋_GB2312" w:cs="仿宋_GB2312" w:hint="eastAsia"/>
          <w:color w:val="000000" w:themeColor="text1"/>
          <w:sz w:val="28"/>
          <w:szCs w:val="28"/>
        </w:rPr>
        <w:t>小麦、玉米、大米均在其列，配额内进口关税均为1%。</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166.根据《国家粮食和物资储备局职能配置、内设机构和人员编制规定》，（ ）负责提出中央救灾物资的储备需求和动用决策。</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A.国家发展改革委      B.应急管理部</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C.财政部              D.国家粮食和物资储备局</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bCs/>
          <w:color w:val="000000" w:themeColor="text1"/>
          <w:sz w:val="28"/>
          <w:szCs w:val="28"/>
        </w:rPr>
        <w:t>《国家粮食和物资储备局职能配置、内设机构和人员编制规定》第十条与应急管理部的职责分工中指出，应急管理部负责提出中央救灾物资的储备需求和动用决策，组织编制中央救灾物资储备规划、品种目录和标准，会同国家粮食和物资储备局等部门确定年度购置计划，根据需</w:t>
      </w:r>
      <w:r>
        <w:rPr>
          <w:rFonts w:ascii="仿宋_GB2312" w:eastAsia="仿宋_GB2312" w:hAnsi="仿宋_GB2312" w:cs="仿宋_GB2312" w:hint="eastAsia"/>
          <w:bCs/>
          <w:color w:val="000000" w:themeColor="text1"/>
          <w:sz w:val="28"/>
          <w:szCs w:val="28"/>
        </w:rPr>
        <w:lastRenderedPageBreak/>
        <w:t>要下达动用指令。国家粮食和物资储备局根据中央救灾物资储备规划、品种目录和标准、年度购置计划，负责中央救灾物资的收储、轮换和日常管理，根据应急管理部的动用指令按程序组织调出。</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167.目前，管理国家食糖储备的职责由（ ）承担。</w:t>
      </w:r>
    </w:p>
    <w:p w:rsidR="00E948F4" w:rsidRDefault="00DE54F2">
      <w:pPr>
        <w:tabs>
          <w:tab w:val="left" w:pos="312"/>
        </w:tabs>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A.国家粮食和物资储备局   B.中华全国供销合作总社</w:t>
      </w:r>
    </w:p>
    <w:p w:rsidR="00E948F4" w:rsidRDefault="00DE54F2">
      <w:pPr>
        <w:tabs>
          <w:tab w:val="left" w:pos="312"/>
        </w:tabs>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C.商务部                 D.中国糖业酒类集团有限公司</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正确答案：</w:t>
      </w:r>
      <w:r>
        <w:rPr>
          <w:rFonts w:ascii="仿宋_GB2312" w:eastAsia="仿宋_GB2312" w:hAnsi="仿宋_GB2312" w:cs="仿宋_GB2312" w:hint="eastAsia"/>
          <w:color w:val="000000" w:themeColor="text1"/>
          <w:sz w:val="28"/>
          <w:szCs w:val="28"/>
          <w:shd w:val="clear" w:color="auto" w:fill="FFFFFF"/>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bCs/>
          <w:color w:val="000000" w:themeColor="text1"/>
          <w:sz w:val="28"/>
          <w:szCs w:val="28"/>
        </w:rPr>
        <w:t>《国家粮食和物资储备局职能配置、内设机构和人员编制规定》第三条指出：国家粮食和物资储备局</w:t>
      </w:r>
      <w:r>
        <w:rPr>
          <w:rFonts w:ascii="仿宋_GB2312" w:eastAsia="仿宋_GB2312" w:hAnsi="仿宋_GB2312" w:cs="仿宋_GB2312" w:hint="eastAsia"/>
          <w:color w:val="000000" w:themeColor="text1"/>
          <w:sz w:val="28"/>
          <w:szCs w:val="28"/>
          <w:shd w:val="clear" w:color="auto" w:fill="FFFFFF"/>
        </w:rPr>
        <w:t>负责</w:t>
      </w:r>
      <w:r>
        <w:rPr>
          <w:rFonts w:ascii="仿宋_GB2312" w:eastAsia="仿宋_GB2312" w:hAnsi="仿宋_GB2312" w:cs="仿宋_GB2312" w:hint="eastAsia"/>
          <w:bCs/>
          <w:color w:val="000000" w:themeColor="text1"/>
          <w:sz w:val="28"/>
          <w:szCs w:val="28"/>
        </w:rPr>
        <w:t>管理国家粮食、棉花和食糖储备，负责中央储备粮棉行政管理。</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t>168.未经</w:t>
      </w:r>
      <w:r>
        <w:rPr>
          <w:rFonts w:ascii="仿宋_GB2312" w:eastAsia="仿宋_GB2312" w:hAnsi="仿宋_GB2312" w:cs="仿宋_GB2312"/>
          <w:b/>
          <w:bCs/>
          <w:color w:val="000000" w:themeColor="text1"/>
          <w:sz w:val="28"/>
          <w:szCs w:val="28"/>
        </w:rPr>
        <w:t>（ ）</w:t>
      </w:r>
      <w:r>
        <w:rPr>
          <w:rFonts w:ascii="仿宋_GB2312" w:eastAsia="仿宋_GB2312" w:hAnsi="仿宋_GB2312" w:cs="仿宋_GB2312"/>
          <w:b/>
          <w:bCs/>
          <w:color w:val="000000" w:themeColor="text1"/>
          <w:kern w:val="2"/>
          <w:sz w:val="28"/>
          <w:szCs w:val="28"/>
        </w:rPr>
        <w:t>批准，任何单位不得动用储备糖，不得擅自串换储备糖品种。</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color w:val="000000" w:themeColor="text1"/>
          <w:kern w:val="2"/>
          <w:sz w:val="28"/>
          <w:szCs w:val="28"/>
        </w:rPr>
        <w:t>A.国务院      B.国家发展改革委</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color w:val="000000" w:themeColor="text1"/>
          <w:kern w:val="2"/>
          <w:sz w:val="28"/>
          <w:szCs w:val="28"/>
        </w:rPr>
        <w:t>C.财政部      D.国家粮食和物资储备局</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t>正确答案：</w:t>
      </w:r>
      <w:r>
        <w:rPr>
          <w:rFonts w:ascii="仿宋_GB2312" w:eastAsia="仿宋_GB2312" w:hAnsi="仿宋_GB2312" w:cs="仿宋_GB2312"/>
          <w:color w:val="000000" w:themeColor="text1"/>
          <w:kern w:val="2"/>
          <w:sz w:val="28"/>
          <w:szCs w:val="28"/>
        </w:rPr>
        <w:t>A</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b/>
          <w:bCs/>
          <w:color w:val="000000" w:themeColor="text1"/>
          <w:kern w:val="2"/>
          <w:sz w:val="28"/>
          <w:szCs w:val="28"/>
        </w:rPr>
        <w:t>【解析】</w:t>
      </w:r>
      <w:r>
        <w:rPr>
          <w:rFonts w:ascii="仿宋_GB2312" w:eastAsia="仿宋_GB2312" w:hAnsi="仿宋_GB2312" w:cs="仿宋_GB2312"/>
          <w:color w:val="000000" w:themeColor="text1"/>
          <w:kern w:val="2"/>
          <w:sz w:val="28"/>
          <w:szCs w:val="28"/>
        </w:rPr>
        <w:t>《中央储备糖管理办法》第二十一条规定：未经国务院批准，任何单位不得动用储备糖，不得擅自串换储备糖品种，承储单位不得虚报储备糖数量，不得自行变更储备糖储存地点。</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t>169.中央储备糖国内销售出库原则上采取</w:t>
      </w:r>
      <w:r>
        <w:rPr>
          <w:rFonts w:ascii="仿宋_GB2312" w:eastAsia="仿宋_GB2312" w:hAnsi="仿宋_GB2312" w:cs="仿宋_GB2312"/>
          <w:b/>
          <w:bCs/>
          <w:color w:val="000000" w:themeColor="text1"/>
          <w:sz w:val="28"/>
          <w:szCs w:val="28"/>
        </w:rPr>
        <w:t>（ ）</w:t>
      </w:r>
      <w:r>
        <w:rPr>
          <w:rFonts w:ascii="仿宋_GB2312" w:eastAsia="仿宋_GB2312" w:hAnsi="仿宋_GB2312" w:cs="仿宋_GB2312"/>
          <w:b/>
          <w:bCs/>
          <w:color w:val="000000" w:themeColor="text1"/>
          <w:kern w:val="2"/>
          <w:sz w:val="28"/>
          <w:szCs w:val="28"/>
        </w:rPr>
        <w:t>方式进行。</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color w:val="000000" w:themeColor="text1"/>
          <w:kern w:val="2"/>
          <w:sz w:val="28"/>
          <w:szCs w:val="28"/>
        </w:rPr>
        <w:t>A.公开竞卖    B.定向销售    C.秘密    D.政府调控</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t>正确答案：</w:t>
      </w:r>
      <w:r>
        <w:rPr>
          <w:rFonts w:ascii="仿宋_GB2312" w:eastAsia="仿宋_GB2312" w:hAnsi="仿宋_GB2312" w:cs="仿宋_GB2312"/>
          <w:color w:val="000000" w:themeColor="text1"/>
          <w:kern w:val="2"/>
          <w:sz w:val="28"/>
          <w:szCs w:val="28"/>
        </w:rPr>
        <w:t>A</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b/>
          <w:bCs/>
          <w:color w:val="000000" w:themeColor="text1"/>
          <w:kern w:val="2"/>
          <w:sz w:val="28"/>
          <w:szCs w:val="28"/>
        </w:rPr>
        <w:t>【解析】</w:t>
      </w:r>
      <w:r>
        <w:rPr>
          <w:rFonts w:ascii="仿宋_GB2312" w:eastAsia="仿宋_GB2312" w:hAnsi="仿宋_GB2312" w:cs="仿宋_GB2312"/>
          <w:color w:val="000000" w:themeColor="text1"/>
          <w:kern w:val="2"/>
          <w:sz w:val="28"/>
          <w:szCs w:val="28"/>
        </w:rPr>
        <w:t>《中央储备糖管理办法》第三十三条规定：中央储备糖国内销售原则上采取公开竞卖方式进行，商务部组织实施公开竞卖，竞卖底价由发展改革委会同商务部、财政部确定，实行到库提货制。</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170.国家储备物资是国家财政资金的实物形态，所有权属于（ ），任何组织和个人不得以任何方式侵占、破坏和挪用。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A.财政部                   B.国家发展和改革委员会</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C.国家粮食和物资储备局     D.国家</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《国家物资储备管理规定》第三条第三款规定：国家储备物资是国家财政资金的实物形态，所有权属于国家，任何组织和个人不得以任何方式侵占、破坏和挪用。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171.国家储备物资的收储、动用、轮换，一般应当通过（ ）方式进行。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A.公开招标     B.市场化     C.定向     D.秘密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《国家物资储备管理规定》第十二条规定：国家储备物资的收储、动用、轮换，一般应当通过市场化方式进行。国家规定或经国务院批准必须实行定向收储、定向动用、定向轮换的除外。</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172.2018年我国原油进口量保持世界第一，对外依存度（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A.约40% 　B.不到60%   　C.不到70%　  D.超过70%</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据国家统计局统计，2018年我国原油进口量为4.62亿吨，同比增长10.1%，对外依存度达到71%，创历史新高。</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173.2015年5月25日，习近平总书记专程考察（　）国家石油储备基地，并对石油战略储备作出重要指示。</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A.兰州    　B.黄岛　    C.镇海　    D.舟山</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2015年5月25日，习近平总书记专程考察舟山国家石油储备基地时指出：石油战略储备意义重大。舟山储备基地已经建成，前景很好。要发挥优势，继续开发建设，为国家石油储备打好基础。</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174.2006年8月11日，我国第一个石油储备基地——（　）国家石油储备基地建成投产。</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A.镇海　    B.大连　    C.黄岛　    D.舟山</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2006年8月11日，我国第一个石油储备基地——镇海国家石油储备基地建成投产。</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175.加快天然气储备应急设施建设，主要是要加快建设沿海LNG和城市储气调峰设施。LNG是指（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A.液化石油气　　  B.液化天然气</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C.液化煤层气　  　D.管道天然气</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《能源发展“十三五”规划》第三章指出：优化沿海液化天然气（LNG）接收站布局，在环渤海、长三角、东南沿海地区，优先扩大</w:t>
      </w:r>
      <w:r>
        <w:rPr>
          <w:rFonts w:ascii="仿宋_GB2312" w:eastAsia="仿宋_GB2312" w:hAnsi="仿宋_GB2312" w:cs="仿宋_GB2312" w:hint="eastAsia"/>
          <w:color w:val="000000" w:themeColor="text1"/>
          <w:sz w:val="28"/>
          <w:szCs w:val="28"/>
        </w:rPr>
        <w:lastRenderedPageBreak/>
        <w:t>已建LNG接收站储转能力，适度新建LNG接收站。</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176.《安全生产法》规定，危险物品的生产、储存单位以及矿山、金属冶炼单位应当有（　）从事安全生产管理工作。</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A.安全咨询师              B.注册安全工程师</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C.注册助理安全工程师      D.安全工程师</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《安全生产法》第二十四条规定：危险物品的生产、储存单位以及矿山、金属冶炼单位应当有注册安全工程师从事安全生产管理工作。鼓励其他生产经营单位聘用注册安全工程师从事安全生产管理工作。</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177.储备仓库的（ ）是安全保卫工作的第一责任人。</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A.法定代表人        B.分管安全保卫负责人</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C.仓库保管员        D.安全员</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国家物资储备仓库安全保卫办法》第七条规定：储备仓库安全保卫工作实行法定代表人负责制。法定代表人是安全保卫工作的第一责任人，通过建立安全保卫责任制，将安全保卫责任落实到各个部门、岗位和人员。</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178.储备仓库安全保卫工作接受地方政府和上级主管部门双重领导，以（ ）领导为主。</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A.地方政府        B.上级主管部门</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C.地方公安机关    D.国家主管部门</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A</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《国家物资储备仓库安全保卫办法》第六条规定：储备仓库安全保卫工作实行地方政府和上级主管部门双重领导、以地方政府领导为主的体制，接受当地公安机关的指导、监督。</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179.下列不属于储备仓库安全保卫重要部位的是（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A.库区    B.转运站    C.作业区   D.生活区</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《国家物资储备仓库安全保卫办法》第三十条规定：储备仓库的库区、转运站、作业区为安全保卫重要部位。</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180.下列不属于国家物资储备功能的是（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A.服务国防建设        B.应对突发事件</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C.经营创收            D.参与宏观调控</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《国家物资储备管理规定》第二条指出：国家建立物资储备制度，适应国家安全和发展战略需要，服务国防建设，应对突发事件，参与宏观调控。</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181.根据《国家粮食和物资储备局职能配置、内设机构和人员编制规定》，下列不属于国家粮食和物资储备局职责的是（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A.研究提出国家战略储备规划、国家储备品种目录的建议</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B.组织实施国家战略和应急物资的收储、轮换和日常管理</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C.管理国家粮食、棉花和食糖储备</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D.拟定石油、天然气战略储备规划</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bCs/>
          <w:color w:val="000000" w:themeColor="text1"/>
          <w:sz w:val="28"/>
          <w:szCs w:val="28"/>
        </w:rPr>
        <w:t>《国家粮食和物资储备局职能配置、内设机构和人员编制规定》指出：</w:t>
      </w:r>
      <w:r>
        <w:rPr>
          <w:rFonts w:ascii="仿宋_GB2312" w:eastAsia="仿宋_GB2312" w:hAnsi="仿宋_GB2312" w:cs="仿宋_GB2312" w:hint="eastAsia"/>
          <w:color w:val="000000" w:themeColor="text1"/>
          <w:sz w:val="28"/>
          <w:szCs w:val="28"/>
        </w:rPr>
        <w:t>国家能源局拟订石油、天然气战略储备规划，提出国家石油、天然气战略储备收储、动用建议，经国家发展和改革委员会审核后，报国务院审批。</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182.根据《国家粮食和物资储备局职能配置、内设机构和人员编制规定》，（ ）拟定石油、天然气战略储备规划。</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A.国务院         B.国家发展和改革委员会</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C.国家能源局     D.国家粮食和物资储备局</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bCs/>
          <w:color w:val="000000" w:themeColor="text1"/>
          <w:sz w:val="28"/>
          <w:szCs w:val="28"/>
        </w:rPr>
        <w:t>《国家粮食和物资储备局职能配置、内设机构和人员编制规定》</w:t>
      </w:r>
      <w:r>
        <w:rPr>
          <w:rFonts w:ascii="仿宋_GB2312" w:eastAsia="仿宋_GB2312" w:hAnsi="仿宋_GB2312" w:cs="仿宋_GB2312" w:hint="eastAsia"/>
          <w:color w:val="000000" w:themeColor="text1"/>
          <w:sz w:val="28"/>
          <w:szCs w:val="28"/>
        </w:rPr>
        <w:t>指出：国家能源局拟订石油、天然气战略储备规划，提出国家石油、天然气战略储备收储、动用建议，经国家发展和改革委员会审核后，报国务院审批。国家粮食和物资储备局负责收储、轮换，按照国家发展和改革委员会的动用指令，按程序组织实施。</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183.国家粮食和物资储备局（ ）具体负责中央救灾物资储备管理工作。</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A.规划建设司       B.物资储备司</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C.能源储备司       D.安全仓储与科技司</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D</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bCs/>
          <w:color w:val="000000" w:themeColor="text1"/>
          <w:sz w:val="28"/>
          <w:szCs w:val="28"/>
        </w:rPr>
        <w:t>《国家粮食和物资储备局职能配置、内设机构和人员编制规</w:t>
      </w:r>
      <w:r>
        <w:rPr>
          <w:rFonts w:ascii="仿宋_GB2312" w:eastAsia="仿宋_GB2312" w:hAnsi="仿宋_GB2312" w:cs="仿宋_GB2312" w:hint="eastAsia"/>
          <w:bCs/>
          <w:color w:val="000000" w:themeColor="text1"/>
          <w:sz w:val="28"/>
          <w:szCs w:val="28"/>
        </w:rPr>
        <w:lastRenderedPageBreak/>
        <w:t>定》</w:t>
      </w:r>
      <w:r>
        <w:rPr>
          <w:rFonts w:ascii="仿宋_GB2312" w:eastAsia="仿宋_GB2312" w:hAnsi="仿宋_GB2312" w:cs="仿宋_GB2312" w:hint="eastAsia"/>
          <w:color w:val="000000" w:themeColor="text1"/>
          <w:sz w:val="28"/>
          <w:szCs w:val="28"/>
        </w:rPr>
        <w:t>指出：安全仓储与科技司负责制定中央救灾物资储备政策和制度，组织实施中央救灾物资的收储、轮换和日常管理。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184.国家储备物资入库一般实行（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A.送货到库制        B.车板交货</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C.货交承运人        D.到库提货制</w:t>
      </w:r>
    </w:p>
    <w:p w:rsidR="00E948F4" w:rsidRDefault="00DE54F2">
      <w:pPr>
        <w:overflowPunct w:val="0"/>
        <w:spacing w:line="400" w:lineRule="exac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w:t>
      </w:r>
    </w:p>
    <w:p w:rsidR="00E948F4" w:rsidRDefault="00DE54F2">
      <w:pPr>
        <w:overflowPunct w:val="0"/>
        <w:spacing w:line="400" w:lineRule="exact"/>
        <w:ind w:firstLine="72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《国家物资储备管理规定》第十三条规定：国家储备物资入库一般实行送货到库制，出库一般实行到库提货制。</w:t>
      </w:r>
    </w:p>
    <w:p w:rsidR="00E948F4" w:rsidRDefault="00DE54F2">
      <w:pPr>
        <w:overflowPunct w:val="0"/>
        <w:spacing w:line="400" w:lineRule="exact"/>
        <w:ind w:firstLine="72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185.《国家物资储备管理规定》明确，承储单位应当严格执行国家有关法律法规、规章、规范性文件、标准规范等，保证国家储备物资（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①数量准确  ②质量合格  ③性能稳定  ④储存安全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A.①②③    B.①②④    C.①③④    D.②③④</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物资储备管理规定》第十八条规定：承储单位应当严格执行国家有关法律法规、规章、规范性文件、标准规范以及储备局制定的相关制度，严格执行国家储备物资入库、出库指令，接受有关部门和单位监督，保证国家储备物资数量准确、质量合格、储存安全。</w:t>
      </w:r>
    </w:p>
    <w:p w:rsidR="00E948F4" w:rsidRDefault="00DE54F2">
      <w:pPr>
        <w:pStyle w:val="1"/>
        <w:keepNext w:val="0"/>
        <w:keepLines w:val="0"/>
        <w:overflowPunct w:val="0"/>
        <w:spacing w:line="400" w:lineRule="exact"/>
        <w:ind w:firstLineChars="200" w:firstLine="560"/>
        <w:rPr>
          <w:rFonts w:ascii="黑体" w:eastAsia="黑体" w:hAnsi="黑体" w:cs="黑体"/>
          <w:color w:val="000000" w:themeColor="text1"/>
          <w:sz w:val="28"/>
          <w:szCs w:val="28"/>
        </w:rPr>
      </w:pPr>
      <w:r>
        <w:rPr>
          <w:rFonts w:ascii="黑体" w:eastAsia="黑体" w:hAnsi="黑体" w:cs="黑体" w:hint="eastAsia"/>
          <w:b w:val="0"/>
          <w:bCs/>
          <w:color w:val="000000" w:themeColor="text1"/>
          <w:sz w:val="28"/>
          <w:szCs w:val="28"/>
        </w:rPr>
        <w:t>二、多项选择题（共94题）</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1.开展“不忘初心、牢记使命”主题教育要贯彻（ ）的总要求，达到理论学习有收获、思想政治受洗礼、干事创业敢担当、为民服务解难题、清正廉洁作表率的目标。</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A.守初心、担使命        B.争主动、真落实</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C.找差距、抓落实        D.讲政治、顾大局</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：AC</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2019年5月13日，中共中央政治局召开会议，研究部署在全党开展“不忘初心、牢记使命”主题教育工作。会议指出：开展“不忘初心、牢记使命”主题教育，根本任务是深入学习贯彻习近平新时代中国特色社会主义思想，锤炼忠诚干净担当的政治品格，团结带领全国各族人民为实现伟大梦想共同奋斗。这次主题教育要贯彻守初心、担使命，找差距、抓落实的总要求，达到理论学习有收获、思想政治受洗礼、干事创业敢担当、为民服务解难题、清正廉洁作表率的目标。</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2.要将力戒（ ）作为“不忘初心、牢记使命”主题教育的重要内容。</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A.形式主义   B.享乐主义   C.奢靡之风   D.官僚主义</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2019年5月13日，中共中央政治局召开会议，研究部署在全党开展“不忘初心、牢记使命”主题教育工作。会议指出：要将力戒形式主义、官僚主义作为主题教育重要内容，</w:t>
      </w:r>
      <w:r w:rsidR="00BA198E">
        <w:rPr>
          <w:rFonts w:ascii="仿宋_GB2312" w:eastAsia="仿宋_GB2312" w:hAnsi="仿宋_GB2312" w:cs="仿宋_GB2312" w:hint="eastAsia"/>
          <w:color w:val="000000" w:themeColor="text1"/>
          <w:sz w:val="28"/>
          <w:szCs w:val="28"/>
        </w:rPr>
        <w:t>教育引导党员干部牢记党的宗旨，坚持实事求是的思想路线，树立正确政</w:t>
      </w:r>
      <w:r>
        <w:rPr>
          <w:rFonts w:ascii="仿宋_GB2312" w:eastAsia="仿宋_GB2312" w:hAnsi="仿宋_GB2312" w:cs="仿宋_GB2312" w:hint="eastAsia"/>
          <w:color w:val="000000" w:themeColor="text1"/>
          <w:sz w:val="28"/>
          <w:szCs w:val="28"/>
        </w:rPr>
        <w:t>绩观，真抓实干，转变作风。</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3.要从（ ）等方面，评估“不忘初心、牢记使命”主题教育效果。</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A.党员意识加强      B.领导干部自身素质提升</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C.解决问题成效      D.群众评价反映</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：BCD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2019年5月13日，中共中央政治局召开会议，研究部署在全党开展“不忘初心、牢记使命”主题教育工作。会议要求要从领导干部自身素质提升、解决问题成效、群众评价反映等方面，评估主题教育效果。</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4.要把（ ）贯穿“不忘初心、牢记使命”主题教育全过程。</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A.学习教育   B.调查研究   C.检视问题   D.整改落实</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2019年5月13日，中共中央政治局召开会议，研究部署在全党开展“不忘初心、牢记使命”主题教育工作。会议指出：要把学习教育、调查研究、检视问题、整改落实贯穿全过程。</w:t>
      </w:r>
    </w:p>
    <w:p w:rsidR="00E948F4" w:rsidRDefault="00DE54F2">
      <w:pPr>
        <w:overflowPunct w:val="0"/>
        <w:adjustRightInd w:val="0"/>
        <w:snapToGrid w:val="0"/>
        <w:spacing w:line="400" w:lineRule="exact"/>
        <w:ind w:firstLineChars="200" w:firstLine="562"/>
        <w:textAlignment w:val="baseline"/>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5.党的十九大报告指出：增强政治领导本领，坚持战略思维、创新思维、辩证思维、法治思维、底线思维，科学制定和坚决执行党的路线方针政策，把党（ ）落到实处。</w:t>
      </w:r>
    </w:p>
    <w:p w:rsidR="00E948F4" w:rsidRDefault="00DE54F2">
      <w:pPr>
        <w:overflowPunct w:val="0"/>
        <w:adjustRightInd w:val="0"/>
        <w:snapToGrid w:val="0"/>
        <w:spacing w:line="400" w:lineRule="exact"/>
        <w:ind w:firstLineChars="200" w:firstLine="560"/>
        <w:textAlignment w:val="baseline"/>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A.从严治党   B.领导一切   C.总揽全局   D.协调各方</w:t>
      </w:r>
    </w:p>
    <w:p w:rsidR="00E948F4" w:rsidRDefault="00DE54F2">
      <w:pPr>
        <w:overflowPunct w:val="0"/>
        <w:adjustRightInd w:val="0"/>
        <w:snapToGrid w:val="0"/>
        <w:spacing w:line="400" w:lineRule="exact"/>
        <w:ind w:firstLineChars="200" w:firstLine="562"/>
        <w:textAlignment w:val="baseline"/>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6.党的十九大报告指出：伟大斗争，伟大工程，（ ），紧密联系、相互贯通、相互作用，其中起决定性作用的是党的建设新的伟大工程。</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lastRenderedPageBreak/>
        <w:t>A.伟大道路   B.伟大事业   C.伟大思想   D.伟大梦想</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：BD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党的十九大报告指出：伟大斗争，伟大工程，伟大事业，伟大梦想，紧密联系、相互贯通、相互作用，其中起决定性作用的是党的建设新的伟大工程。</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7.党的十九大报告指出：要尊崇党章，严格执行新形势下党内政治生活若干准则，增强党内政治生活的政治性、（ ）。</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A.时代性    B.原则性    C.思想性    D.战斗性</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：ABD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党的十九大报告指出：要尊崇党章，严格执行新形势下党内政治生活若干准则，增加党内政治生活的政治性、时代性、原则性、战斗性，自觉抵制商品交换原则对党内生活的侵蚀，营造风清气正的良好政治生态。</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8.</w:t>
      </w:r>
      <w:r>
        <w:rPr>
          <w:rFonts w:ascii="仿宋_GB2312" w:eastAsia="仿宋_GB2312" w:hAnsi="仿宋_GB2312" w:cs="仿宋_GB2312" w:hint="eastAsia"/>
          <w:b/>
          <w:bCs/>
          <w:color w:val="000000" w:themeColor="text1"/>
          <w:sz w:val="28"/>
          <w:szCs w:val="28"/>
        </w:rPr>
        <w:t>党的十九大报告指出：</w:t>
      </w:r>
      <w:r>
        <w:rPr>
          <w:rFonts w:ascii="仿宋_GB2312" w:eastAsia="仿宋_GB2312" w:hAnsi="仿宋_GB2312" w:cs="仿宋_GB2312" w:hint="eastAsia"/>
          <w:b/>
          <w:color w:val="000000" w:themeColor="text1"/>
          <w:sz w:val="28"/>
          <w:szCs w:val="28"/>
        </w:rPr>
        <w:t>只有以反腐败永远在路上的坚韧和执着，深化标本兼治，保证(  )，才能跳出历史周期律，确保党和国家长治久安。</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A.干部清正   B.政府清廉   C.政治清明   D.领导清白</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：ABC</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人民群众最痛恨腐败现象，腐败是我们党面临的最大威胁。只有以反腐败永远在路上的坚韧和执着，深化标本兼治，保证干部清正、政府清廉、政治清明，才能跳出历史周期率，确保党和国家长治久安。</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9.党的十九大报告指出：必须始终把解决好“三农”问题作为全党工作重中之重。这里的“三农”指（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A.农业     B.农村     C.农民    D.农田</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w:t>
      </w:r>
      <w:r w:rsidR="00BA198E">
        <w:rPr>
          <w:rFonts w:ascii="仿宋_GB2312" w:eastAsia="仿宋_GB2312" w:hAnsi="仿宋_GB2312" w:cs="仿宋_GB2312" w:hint="eastAsia"/>
          <w:color w:val="000000" w:themeColor="text1"/>
          <w:sz w:val="28"/>
          <w:szCs w:val="28"/>
        </w:rPr>
        <w:t>十九大报告指出：实施乡村振兴战略。农业、农村、农民问题是关系国计</w:t>
      </w:r>
      <w:r>
        <w:rPr>
          <w:rFonts w:ascii="仿宋_GB2312" w:eastAsia="仿宋_GB2312" w:hAnsi="仿宋_GB2312" w:cs="仿宋_GB2312" w:hint="eastAsia"/>
          <w:color w:val="000000" w:themeColor="text1"/>
          <w:sz w:val="28"/>
          <w:szCs w:val="28"/>
        </w:rPr>
        <w:t>民生的根本性问题，必须始终把解决好“三农”问题作为全党工作重中之重。</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10.全党同志一定要永远与人民（ ），永远把人民对美好生活的向往作为奋斗目标，以永不懈怠的精神状态和一往无前的奋斗姿态，继续朝着实现中华民族伟大复兴的宏伟目标奋勇前进。</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A.同呼吸     B.共命运     C.手牵手     D.心连心</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全党同志一定要永远与人民同呼吸、共命运、心连心，永远把人民对美好生活的向往作为奋斗目标，以永不懈怠的精神状态和一往无前的奋斗姿态，继续朝着实现中华民族伟大复兴的宏伟目标奋勇前进。</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11.党的十九大报告指出：引导应对气候变化国际合作，成为全球生态文明建设的重要（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A.参与者    B.贡献者    C.引领者    D.领导者</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党的十九大报告指出：引导应对气候变化国际合作，成为全球生态文明建设的重要参与者、贡献者、引导者。</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12.</w:t>
      </w:r>
      <w:r>
        <w:rPr>
          <w:rFonts w:ascii="仿宋_GB2312" w:eastAsia="仿宋_GB2312" w:hAnsi="仿宋_GB2312" w:cs="仿宋_GB2312" w:hint="eastAsia"/>
          <w:b/>
          <w:bCs/>
          <w:color w:val="000000" w:themeColor="text1"/>
          <w:sz w:val="28"/>
          <w:szCs w:val="28"/>
        </w:rPr>
        <w:t>党的十九大报告指出：</w:t>
      </w:r>
      <w:r>
        <w:rPr>
          <w:rFonts w:ascii="仿宋_GB2312" w:eastAsia="仿宋_GB2312" w:hAnsi="仿宋_GB2312" w:cs="仿宋_GB2312" w:hint="eastAsia"/>
          <w:b/>
          <w:color w:val="000000" w:themeColor="text1"/>
          <w:sz w:val="28"/>
          <w:szCs w:val="28"/>
        </w:rPr>
        <w:t>五年来，我们勇于面对党面临的重大风险考验和党内存在的突出问题，以顽强意志品质正风肃纪、反腐惩恶，消除了党和国家内部存在的严重隐患，党内政治生活气象更新，党内政治生态明显好转，党的（ ）显著增强。</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A.创造力     B.创新力     C.凝聚力     D.战斗力</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w:t>
      </w:r>
    </w:p>
    <w:p w:rsidR="00E948F4" w:rsidRDefault="00DE54F2">
      <w:pPr>
        <w:pStyle w:val="a5"/>
        <w:widowControl w:val="0"/>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rPr>
      </w:pPr>
      <w:r>
        <w:rPr>
          <w:rFonts w:ascii="仿宋_GB2312" w:eastAsia="仿宋_GB2312" w:hAnsi="仿宋_GB2312" w:cs="仿宋_GB2312"/>
          <w:b/>
          <w:bCs/>
          <w:color w:val="000000" w:themeColor="text1"/>
          <w:sz w:val="28"/>
          <w:szCs w:val="28"/>
        </w:rPr>
        <w:t>13.党的十九大报告指出：全面从严治党成效卓著，坚持（ ）的要求，开展党的群众路线教育实践活动和“三严三实”专题教育，推进“两学一做”学习教育常态化制度化，全党理想信念更加坚定、党性更加坚强。</w:t>
      </w:r>
    </w:p>
    <w:p w:rsidR="00E948F4" w:rsidRDefault="00DE54F2">
      <w:pPr>
        <w:pStyle w:val="a5"/>
        <w:widowControl w:val="0"/>
        <w:overflowPunct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color w:val="000000" w:themeColor="text1"/>
          <w:sz w:val="28"/>
          <w:szCs w:val="28"/>
        </w:rPr>
        <w:t>A.照镜子    B.正衣冠    C.洗洗澡    D.治治病</w:t>
      </w:r>
    </w:p>
    <w:p w:rsidR="00E948F4" w:rsidRDefault="00DE54F2">
      <w:pPr>
        <w:pStyle w:val="a5"/>
        <w:widowControl w:val="0"/>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rPr>
      </w:pPr>
      <w:r>
        <w:rPr>
          <w:rFonts w:ascii="仿宋_GB2312" w:eastAsia="仿宋_GB2312" w:hAnsi="仿宋_GB2312" w:cs="仿宋_GB2312"/>
          <w:b/>
          <w:bCs/>
          <w:color w:val="000000" w:themeColor="text1"/>
          <w:sz w:val="28"/>
          <w:szCs w:val="28"/>
        </w:rPr>
        <w:t>正确答案：</w:t>
      </w:r>
      <w:r>
        <w:rPr>
          <w:rFonts w:ascii="仿宋_GB2312" w:eastAsia="仿宋_GB2312" w:hAnsi="仿宋_GB2312" w:cs="仿宋_GB2312"/>
          <w:color w:val="000000" w:themeColor="text1"/>
          <w:sz w:val="28"/>
          <w:szCs w:val="28"/>
        </w:rPr>
        <w:t>ABCD</w:t>
      </w:r>
    </w:p>
    <w:p w:rsidR="00E948F4" w:rsidRDefault="00DE54F2">
      <w:pPr>
        <w:pStyle w:val="a5"/>
        <w:widowControl w:val="0"/>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b/>
          <w:bCs/>
          <w:color w:val="000000" w:themeColor="text1"/>
          <w:sz w:val="28"/>
          <w:szCs w:val="28"/>
        </w:rPr>
        <w:t>【解析】</w:t>
      </w:r>
      <w:r>
        <w:rPr>
          <w:rFonts w:ascii="仿宋_GB2312" w:eastAsia="仿宋_GB2312" w:hAnsi="仿宋_GB2312" w:cs="仿宋_GB2312"/>
          <w:color w:val="000000" w:themeColor="text1"/>
          <w:sz w:val="28"/>
          <w:szCs w:val="28"/>
        </w:rPr>
        <w:t>党的十九大报告指出：全面从严治党成效卓著，坚持照镜子、正衣冠、洗洗澡、治治病的要求，开展党的群众路线教育实践活动和“三严三实”专题教育，推进“两学一做”学习教育常态化制度化，全党理想信念更加坚定、党性更加坚强。</w:t>
      </w:r>
    </w:p>
    <w:p w:rsidR="00E948F4" w:rsidRDefault="00DE54F2">
      <w:pPr>
        <w:pStyle w:val="a5"/>
        <w:widowControl w:val="0"/>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rPr>
      </w:pPr>
      <w:r>
        <w:rPr>
          <w:rFonts w:ascii="仿宋_GB2312" w:eastAsia="仿宋_GB2312" w:hAnsi="仿宋_GB2312" w:cs="仿宋_GB2312"/>
          <w:b/>
          <w:bCs/>
          <w:color w:val="000000" w:themeColor="text1"/>
          <w:sz w:val="28"/>
          <w:szCs w:val="28"/>
        </w:rPr>
        <w:lastRenderedPageBreak/>
        <w:t>14.全党要更加自觉地增强道路自信、（ ），既不走封闭僵化的老路，也不走改旗易帜的邪路，保持政治定力，坚持实干兴邦，始终坚持和发展中国特色社会主义。</w:t>
      </w:r>
    </w:p>
    <w:p w:rsidR="00E948F4" w:rsidRDefault="00DE54F2">
      <w:pPr>
        <w:pStyle w:val="a5"/>
        <w:widowControl w:val="0"/>
        <w:overflowPunct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color w:val="000000" w:themeColor="text1"/>
          <w:sz w:val="28"/>
          <w:szCs w:val="28"/>
        </w:rPr>
        <w:t xml:space="preserve">A.思想自信   B.理论自信   C.制度自信　D.文化自信 </w:t>
      </w:r>
    </w:p>
    <w:p w:rsidR="00E948F4" w:rsidRDefault="00DE54F2">
      <w:pPr>
        <w:pStyle w:val="a5"/>
        <w:widowControl w:val="0"/>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rPr>
      </w:pPr>
      <w:r>
        <w:rPr>
          <w:rFonts w:ascii="仿宋_GB2312" w:eastAsia="仿宋_GB2312" w:hAnsi="仿宋_GB2312" w:cs="仿宋_GB2312"/>
          <w:b/>
          <w:bCs/>
          <w:color w:val="000000" w:themeColor="text1"/>
          <w:sz w:val="28"/>
          <w:szCs w:val="28"/>
        </w:rPr>
        <w:t>正确答案：</w:t>
      </w:r>
      <w:r>
        <w:rPr>
          <w:rFonts w:ascii="仿宋_GB2312" w:eastAsia="仿宋_GB2312" w:hAnsi="仿宋_GB2312" w:cs="仿宋_GB2312"/>
          <w:color w:val="000000" w:themeColor="text1"/>
          <w:sz w:val="28"/>
          <w:szCs w:val="28"/>
        </w:rPr>
        <w:t>BCD</w:t>
      </w:r>
    </w:p>
    <w:p w:rsidR="00E948F4" w:rsidRDefault="00DE54F2">
      <w:pPr>
        <w:pStyle w:val="a5"/>
        <w:widowControl w:val="0"/>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b/>
          <w:bCs/>
          <w:color w:val="000000" w:themeColor="text1"/>
          <w:sz w:val="28"/>
          <w:szCs w:val="28"/>
        </w:rPr>
        <w:t>【解析】</w:t>
      </w:r>
      <w:r>
        <w:rPr>
          <w:rFonts w:ascii="仿宋_GB2312" w:eastAsia="仿宋_GB2312" w:hAnsi="仿宋_GB2312" w:cs="仿宋_GB2312"/>
          <w:color w:val="000000" w:themeColor="text1"/>
          <w:sz w:val="28"/>
          <w:szCs w:val="28"/>
        </w:rPr>
        <w:t>党的十九大报告指出：全党要更加自觉地增强道路自信、理论自信、制度自信、文化自信，既不走封闭僵化的老路，也不走改旗易帜的邪路，保持政治定力，坚持实干兴邦，始终坚持和发展中国特色社会主义。</w:t>
      </w:r>
    </w:p>
    <w:p w:rsidR="00E948F4" w:rsidRDefault="00DE54F2">
      <w:pPr>
        <w:pStyle w:val="a5"/>
        <w:widowControl w:val="0"/>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rPr>
      </w:pPr>
      <w:r>
        <w:rPr>
          <w:rFonts w:ascii="仿宋_GB2312" w:eastAsia="仿宋_GB2312" w:hAnsi="仿宋_GB2312" w:cs="仿宋_GB2312"/>
          <w:b/>
          <w:bCs/>
          <w:color w:val="000000" w:themeColor="text1"/>
          <w:sz w:val="28"/>
          <w:szCs w:val="28"/>
        </w:rPr>
        <w:t>15.党政军民学，东西南北中，党是领导一切的。必须增强（ ），自觉维护党中央权威和集中统一领导，自觉在思想上政治上行动上同党中央保持高度一致。</w:t>
      </w:r>
    </w:p>
    <w:p w:rsidR="00E948F4" w:rsidRDefault="00DE54F2">
      <w:pPr>
        <w:pStyle w:val="a5"/>
        <w:widowControl w:val="0"/>
        <w:overflowPunct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color w:val="000000" w:themeColor="text1"/>
          <w:sz w:val="28"/>
          <w:szCs w:val="28"/>
        </w:rPr>
        <w:t>A.政治意识    B.大局意识   C.核心意识   D.看齐意识</w:t>
      </w:r>
    </w:p>
    <w:p w:rsidR="00E948F4" w:rsidRDefault="00DE54F2">
      <w:pPr>
        <w:pStyle w:val="a5"/>
        <w:widowControl w:val="0"/>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rPr>
      </w:pPr>
      <w:r>
        <w:rPr>
          <w:rFonts w:ascii="仿宋_GB2312" w:eastAsia="仿宋_GB2312" w:hAnsi="仿宋_GB2312" w:cs="仿宋_GB2312"/>
          <w:b/>
          <w:bCs/>
          <w:color w:val="000000" w:themeColor="text1"/>
          <w:sz w:val="28"/>
          <w:szCs w:val="28"/>
        </w:rPr>
        <w:t>正确答案：</w:t>
      </w:r>
      <w:r>
        <w:rPr>
          <w:rFonts w:ascii="仿宋_GB2312" w:eastAsia="仿宋_GB2312" w:hAnsi="仿宋_GB2312" w:cs="仿宋_GB2312"/>
          <w:color w:val="000000" w:themeColor="text1"/>
          <w:sz w:val="28"/>
          <w:szCs w:val="28"/>
        </w:rPr>
        <w:t>ABCD</w:t>
      </w:r>
    </w:p>
    <w:p w:rsidR="00E948F4" w:rsidRDefault="00DE54F2">
      <w:pPr>
        <w:pStyle w:val="a5"/>
        <w:widowControl w:val="0"/>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b/>
          <w:bCs/>
          <w:color w:val="000000" w:themeColor="text1"/>
          <w:sz w:val="28"/>
          <w:szCs w:val="28"/>
        </w:rPr>
        <w:t>【解析】</w:t>
      </w:r>
      <w:r>
        <w:rPr>
          <w:rFonts w:ascii="仿宋_GB2312" w:eastAsia="仿宋_GB2312" w:hAnsi="仿宋_GB2312" w:cs="仿宋_GB2312"/>
          <w:color w:val="000000" w:themeColor="text1"/>
          <w:sz w:val="28"/>
          <w:szCs w:val="28"/>
        </w:rPr>
        <w:t>党的十九大报告指出：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16.全面依法治国是国家治理的一场深刻革命，必须坚持厉行法治，推进（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A.科学立法   B.严格执法   C.公正司法   D.全民守法</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党的十九大报告指出：全面依法治国是国家治理的一场深刻革命，必须坚持厉行法治，推进科学立法、严格执法、公正司法、全民守法。</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17.加强党的政治建设，目的是（ ），实现全党团结统一、行动一致。</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A.坚定政治信仰        B.强化政治领导</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C.提高政治能力        D.净化政治生态</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【解析】</w:t>
      </w:r>
      <w:r>
        <w:rPr>
          <w:rFonts w:ascii="仿宋_GB2312" w:eastAsia="仿宋_GB2312" w:hAnsi="仿宋_GB2312" w:cs="仿宋_GB2312" w:hint="eastAsia"/>
          <w:color w:val="000000" w:themeColor="text1"/>
          <w:sz w:val="28"/>
          <w:szCs w:val="28"/>
        </w:rPr>
        <w:t>《中共中央关于加强党的政治建设的意见》指出：加强党的政治建设，目的是坚定政治信仰，强化政治领导，提高政治能力，净化政治生态，实现全党团结统一，行动一致。</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18.党的纪律包括（ ）、群众纪律、工作纪律、生活纪律。</w:t>
      </w:r>
    </w:p>
    <w:p w:rsidR="00E948F4" w:rsidRDefault="00DE54F2" w:rsidP="003E1725">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A.政治纪律   B.</w:t>
      </w:r>
      <w:r w:rsidR="003C7E6C" w:rsidRPr="003C7E6C">
        <w:rPr>
          <w:rFonts w:ascii="仿宋_GB2312" w:eastAsia="仿宋_GB2312" w:hAnsi="仿宋_GB2312" w:cs="仿宋_GB2312" w:hint="eastAsia"/>
          <w:color w:val="000000" w:themeColor="text1"/>
          <w:sz w:val="28"/>
          <w:szCs w:val="28"/>
          <w:shd w:val="clear" w:color="auto" w:fill="FFFFFF"/>
        </w:rPr>
        <w:t xml:space="preserve"> </w:t>
      </w:r>
      <w:r w:rsidR="003C7E6C">
        <w:rPr>
          <w:rFonts w:ascii="仿宋_GB2312" w:eastAsia="仿宋_GB2312" w:hAnsi="仿宋_GB2312" w:cs="仿宋_GB2312" w:hint="eastAsia"/>
          <w:color w:val="000000" w:themeColor="text1"/>
          <w:sz w:val="28"/>
          <w:szCs w:val="28"/>
          <w:shd w:val="clear" w:color="auto" w:fill="FFFFFF"/>
        </w:rPr>
        <w:t>组织纪律</w:t>
      </w:r>
      <w:r>
        <w:rPr>
          <w:rFonts w:ascii="仿宋_GB2312" w:eastAsia="仿宋_GB2312" w:hAnsi="仿宋_GB2312" w:cs="仿宋_GB2312" w:hint="eastAsia"/>
          <w:color w:val="000000" w:themeColor="text1"/>
          <w:sz w:val="28"/>
          <w:szCs w:val="28"/>
          <w:shd w:val="clear" w:color="auto" w:fill="FFFFFF"/>
        </w:rPr>
        <w:t xml:space="preserve">   C.</w:t>
      </w:r>
      <w:r w:rsidR="003E1725">
        <w:rPr>
          <w:rFonts w:ascii="仿宋_GB2312" w:eastAsia="仿宋_GB2312" w:hAnsi="仿宋_GB2312" w:cs="仿宋_GB2312" w:hint="eastAsia"/>
          <w:color w:val="000000" w:themeColor="text1"/>
          <w:sz w:val="28"/>
          <w:szCs w:val="28"/>
          <w:shd w:val="clear" w:color="auto" w:fill="FFFFFF"/>
        </w:rPr>
        <w:t>廉洁纪律</w:t>
      </w:r>
      <w:r>
        <w:rPr>
          <w:rFonts w:ascii="仿宋_GB2312" w:eastAsia="仿宋_GB2312" w:hAnsi="仿宋_GB2312" w:cs="仿宋_GB2312" w:hint="eastAsia"/>
          <w:color w:val="000000" w:themeColor="text1"/>
          <w:sz w:val="28"/>
          <w:szCs w:val="28"/>
          <w:shd w:val="clear" w:color="auto" w:fill="FFFFFF"/>
        </w:rPr>
        <w:t xml:space="preserve">   D.宣传纪律</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t>正确答案</w:t>
      </w:r>
      <w:r>
        <w:rPr>
          <w:rFonts w:ascii="仿宋_GB2312" w:eastAsia="仿宋_GB2312" w:hAnsi="仿宋_GB2312" w:cs="仿宋_GB2312" w:hint="eastAsia"/>
          <w:color w:val="000000" w:themeColor="text1"/>
          <w:sz w:val="28"/>
          <w:szCs w:val="28"/>
          <w:shd w:val="clear" w:color="auto" w:fill="FFFFFF"/>
        </w:rPr>
        <w:t>：ABC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rPr>
        <w:t>《中国共产党章程》</w:t>
      </w:r>
      <w:r>
        <w:rPr>
          <w:rFonts w:ascii="仿宋_GB2312" w:eastAsia="仿宋_GB2312" w:hAnsi="仿宋_GB2312" w:cs="仿宋_GB2312" w:hint="eastAsia"/>
          <w:color w:val="000000" w:themeColor="text1"/>
          <w:sz w:val="28"/>
          <w:szCs w:val="28"/>
          <w:shd w:val="clear" w:color="auto" w:fill="FFFFFF"/>
        </w:rPr>
        <w:t>第四十条规定：党的纪律主要包括政治纪律、组织纪律、廉洁纪律、群众纪律、工作纪律、生活纪律。</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19.党按照德才兼备、以德为先的原则选拔干部，坚持五湖四海、任人唯贤，坚持事业为上、公道正派，反对任人唯亲，努力实现干部队伍的（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A.革命化    B.年轻化     C.知识化    D.专业化</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《中国共产党章程》第三十五条指出：党按照德才兼备、以德为先的原则选拔干部，坚持五湖四海、任人唯贤，坚持事业为上、公道正派，反对任人唯亲，努力实现干部队伍的革命化、年轻化、知识化、专业化。</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20.习近平总书记在主持中共中央政治局二十三次集体学习时强调，要切实加强食品药品安全监管，用（ ），加快建立科学完善的食品药品安全治理体系。</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A.最严谨的标准      B.最严格的监管</w:t>
      </w:r>
    </w:p>
    <w:p w:rsidR="00E948F4" w:rsidRDefault="00DE54F2">
      <w:pPr>
        <w:pStyle w:val="a8"/>
        <w:overflowPunct w:val="0"/>
        <w:spacing w:line="400" w:lineRule="exact"/>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C.最严厉的处罚      D.最严肃的问责</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2015年5月29日，习近平总书记在主持中共中央政治局二十三次集体学习时强调，要切实加强食品药品安全监管，用最严谨的标准、最严格的监管、最严厉的处罚、最严肃的问责，加快建立科学完善的食品药品安全治理体系，加快建立科学完善的食品药品安全治理体系，坚持产管并重，严把从农田到餐桌、从实验室到医院的每一道防线。</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21.对于严重违犯党的纪律、本身又不能纠正的党组织，上一级党的委员会在查明核实后，根据情节严重的程度，可以予以（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A.改组      B.重组      C.解散      D.合并</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【解析】</w:t>
      </w:r>
      <w:r>
        <w:rPr>
          <w:rFonts w:ascii="仿宋_GB2312" w:eastAsia="仿宋_GB2312" w:hAnsi="仿宋_GB2312" w:cs="仿宋_GB2312" w:hint="eastAsia"/>
          <w:color w:val="000000" w:themeColor="text1"/>
          <w:sz w:val="28"/>
          <w:szCs w:val="28"/>
        </w:rPr>
        <w:t>《中国共产党纪律处分条例》第九条规定：对于违犯党的纪律的党组织，上级党组织应当责令其作出检查或者进行通报批评。对于严重违犯党的纪律、本身又不能纠正的党组织，上一级党的委员会在查明核实后，根据情节严重的程度，可以予以：（一）改组；（二）解散。</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22.习近平总书记强调，要从维护国家（ ）的高度，加强网络内容建设，使全媒体传播在法治轨道上运行。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A.政治安全  B.文化安全  C.意识形态安全  D制度安全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 xml:space="preserve">习近平总书记在十九届中共中央政治局第十二次集体学习中强调，要从维护国家政治安全、文化安全、意识形态安全的高度，加强网络内容建设，使全媒体传播在法治轨道上运行。 </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23.青年兴则国家兴，青年强则国家强。青年一代（ ），国家就有前途，民族就有希望。</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A.有品德     B.有理想    C.有本领    D.有担当</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党的十九大报告指出：青年兴则国家兴，青年强则国家强。青年一代有理想、有本领、有担当，国家就有前途，民族就有希望。</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24.国家秘密的密级分为（ ）三级。</w:t>
      </w:r>
    </w:p>
    <w:p w:rsidR="00E948F4" w:rsidRDefault="00DE54F2">
      <w:pPr>
        <w:overflowPunct w:val="0"/>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A.绝密   B.机密   C.秘密   D.极密</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《中华人民共和国保守国家秘密法》第十条规定：国家秘密的密级分为绝密、机密、秘密三级。</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25.机密级国家秘密是重要的国家秘密，泄露会使国家安全和利益遭受</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；秘密级国家秘密是一般的国家秘密，泄露会使国家安全和利益遭受</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。填入横线处的依次为（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A.特别严重的损害      B.严重的损害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C.损害                D.以上都不对</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华人民共和国保守国家秘密法》第十条规定：国家秘密的密级分为绝密、机密、秘密三级。绝密级国家秘密是最重要的国家秘密，泄露会使国家安全和利益遭受特别严重的损害；机密级国家秘密是重要的国家秘密，泄露会使国家安全和利益遭受严重的损害；秘密级国家秘密是</w:t>
      </w:r>
      <w:r>
        <w:rPr>
          <w:rFonts w:ascii="仿宋_GB2312" w:eastAsia="仿宋_GB2312" w:hAnsi="仿宋_GB2312" w:cs="仿宋_GB2312" w:hint="eastAsia"/>
          <w:color w:val="000000" w:themeColor="text1"/>
          <w:sz w:val="28"/>
          <w:szCs w:val="28"/>
        </w:rPr>
        <w:lastRenderedPageBreak/>
        <w:t>一般的国家秘密，泄露会使国家安全和利益遭受损害。</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26.党组织在纪律审查中发现党员有贪污贿赂、滥用职权、玩忽职守、权力寻租、利益输送、徇私舞弊、浪费国家资财等违反法律涉嫌犯罪行为的，应当给予（ ）处分。</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A.严重警告  B.留党察看  C.撤销党内职务  D.开除党籍</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纪律处分条例》第二十七条规定：党组织在纪律审查中发现党员有贪污贿赂、滥用职权、玩忽职守、权力寻租、利益输送、徇私舞弊、浪费国家资财等违反法律涉嫌犯罪行为的，应当给予撤销党内职务、留党察看或者开除党籍处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27.负有安全生产监督管理职责的行业部门要根据本行业领域特点，按照通用标准规范，分行业制定</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分级管控和</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排查治理的制度规范，明确风险类别、评估分级的方法和依据，明确重大事故隐患判定依据。填入横线处的依次为（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A.危险源    B.安全风险    C.有害因素    D.隐患</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务院安委会办公室关于实施遏制重特大事故工作指南构建双重预防机制的意见》（安委办〔2016〕11号）指出：国务院安全生产监督管理部门要协调有关部门制定完善安全风险分级管控和隐患排查治理的通用标准规范，其他负有安全生产监督管理职责的行业部门要根据本行业领域特点，按照通用标准规范，分行业制定安全风险分级管控和隐患排查治理的制度规范，明确风险类别、评估分级的方法和依据，明确重大事故隐患判定依据。</w:t>
      </w:r>
    </w:p>
    <w:p w:rsidR="00E948F4" w:rsidRDefault="00DE54F2">
      <w:pPr>
        <w:overflowPunct w:val="0"/>
        <w:spacing w:line="400" w:lineRule="exac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shd w:val="clear" w:color="auto" w:fill="FFFFFF"/>
        </w:rPr>
        <w:t xml:space="preserve">  </w:t>
      </w:r>
      <w:r>
        <w:rPr>
          <w:rFonts w:ascii="仿宋_GB2312" w:eastAsia="仿宋_GB2312" w:hAnsi="仿宋_GB2312" w:cs="仿宋_GB2312" w:hint="eastAsia"/>
          <w:b/>
          <w:bCs/>
          <w:color w:val="000000" w:themeColor="text1"/>
          <w:sz w:val="28"/>
          <w:szCs w:val="28"/>
        </w:rPr>
        <w:t xml:space="preserve">  28.发展是解决我国一切问题的基础和关键，发展必须是科学发展，必须坚定不移贯彻创新、（ ）、共享的发展理念。</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A.绿色    B.协调    C.持续    D.开放</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党的十九大报告指出：发展是解决我国一切问题的基础和关键，发展必须是科学发展，必须坚定不移贯彻创新、协调、绿色、开放、共享的发展理念。</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29.标准包括（ ）和团体标准、企业标准。</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A.国家标准   B.强制标准   C.行业标准   D.地方标准</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lastRenderedPageBreak/>
        <w:t>正确答案：</w:t>
      </w:r>
      <w:r>
        <w:rPr>
          <w:rFonts w:ascii="仿宋_GB2312" w:eastAsia="仿宋_GB2312" w:hint="eastAsia"/>
          <w:color w:val="000000" w:themeColor="text1"/>
          <w:sz w:val="28"/>
          <w:szCs w:val="28"/>
        </w:rPr>
        <w:t>ACD</w:t>
      </w:r>
    </w:p>
    <w:p w:rsidR="00E948F4" w:rsidRDefault="00DE54F2">
      <w:pPr>
        <w:overflowPunct w:val="0"/>
        <w:spacing w:line="400" w:lineRule="exact"/>
        <w:ind w:firstLineChars="200" w:firstLine="562"/>
        <w:rPr>
          <w:rFonts w:ascii="仿宋_GB2312" w:eastAsia="仿宋_GB2312"/>
          <w:color w:val="000000" w:themeColor="text1"/>
          <w:sz w:val="28"/>
          <w:szCs w:val="28"/>
          <w:u w:val="single"/>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《中华人民共和国标准化法》第二条规定：标准包括国家标准、行业标准、地方标准和团体标准、企业标准。</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30.国家标准分为（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A.行业标准  B.企业标准  C.强制性标准  D.推荐性标准</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CD</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《中华人民共和国标准化法》第二条规定：国家标准分为强制性标准、推荐性标准，行业标准、地方标准是推荐性标准。</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31.考察党政领导职务拟任人选，必须依据干部选拔任用条例和不同领导职务的职责要求，全面考察其德、能、勤、绩、廉，严把政治关、（ ）。</w:t>
      </w:r>
    </w:p>
    <w:p w:rsidR="00E948F4" w:rsidRDefault="00DE54F2">
      <w:pPr>
        <w:overflowPunct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A.品行关    B.能力关    C.作风关    D.廉洁关</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政领导干部选拔任用工作条例》第二十七条规定：考察党政领导职务拟任人选，必须依据干部选拔任用条例和不同领导职务的职责要求，全面考察其德、能、勤、绩、廉，严把政治关、品行关、能力关、作风关、廉洁关。</w:t>
      </w:r>
    </w:p>
    <w:p w:rsidR="00E948F4" w:rsidRDefault="00DE54F2">
      <w:pPr>
        <w:overflowPunct w:val="0"/>
        <w:spacing w:line="400" w:lineRule="exact"/>
        <w:ind w:firstLine="630"/>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32.党的十九大报告指出：</w:t>
      </w:r>
      <w:r>
        <w:rPr>
          <w:rFonts w:ascii="仿宋_GB2312" w:eastAsia="仿宋_GB2312"/>
          <w:b/>
          <w:bCs/>
          <w:color w:val="000000" w:themeColor="text1"/>
          <w:sz w:val="28"/>
          <w:szCs w:val="28"/>
        </w:rPr>
        <w:t>必须坚持和完善我国社会主义基本经济制度和分配制度，</w:t>
      </w:r>
      <w:r>
        <w:rPr>
          <w:rFonts w:ascii="仿宋_GB2312" w:eastAsia="仿宋_GB2312" w:hint="eastAsia"/>
          <w:b/>
          <w:bCs/>
          <w:color w:val="000000" w:themeColor="text1"/>
          <w:sz w:val="28"/>
          <w:szCs w:val="28"/>
        </w:rPr>
        <w:t>（ ）。</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A.</w:t>
      </w:r>
      <w:r>
        <w:rPr>
          <w:rFonts w:ascii="仿宋_GB2312" w:eastAsia="仿宋_GB2312"/>
          <w:color w:val="000000" w:themeColor="text1"/>
          <w:sz w:val="28"/>
          <w:szCs w:val="28"/>
        </w:rPr>
        <w:t>毫不动摇巩固和发展公有制经济</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B.</w:t>
      </w:r>
      <w:r>
        <w:rPr>
          <w:rFonts w:ascii="仿宋_GB2312" w:eastAsia="仿宋_GB2312"/>
          <w:color w:val="000000" w:themeColor="text1"/>
          <w:sz w:val="28"/>
          <w:szCs w:val="28"/>
        </w:rPr>
        <w:t>毫不动摇</w:t>
      </w:r>
      <w:r>
        <w:rPr>
          <w:rFonts w:ascii="仿宋_GB2312" w:eastAsia="仿宋_GB2312" w:hint="eastAsia"/>
          <w:color w:val="000000" w:themeColor="text1"/>
          <w:sz w:val="28"/>
          <w:szCs w:val="28"/>
        </w:rPr>
        <w:t>发展混合所有制经济</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C.</w:t>
      </w:r>
      <w:r>
        <w:rPr>
          <w:rFonts w:ascii="仿宋_GB2312" w:eastAsia="仿宋_GB2312"/>
          <w:color w:val="000000" w:themeColor="text1"/>
          <w:sz w:val="28"/>
          <w:szCs w:val="28"/>
        </w:rPr>
        <w:t>毫不动摇</w:t>
      </w:r>
      <w:r>
        <w:rPr>
          <w:rFonts w:ascii="仿宋_GB2312" w:eastAsia="仿宋_GB2312" w:hint="eastAsia"/>
          <w:color w:val="000000" w:themeColor="text1"/>
          <w:sz w:val="28"/>
          <w:szCs w:val="28"/>
        </w:rPr>
        <w:t>限制非公有制经济发展</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D.</w:t>
      </w:r>
      <w:r>
        <w:rPr>
          <w:rFonts w:ascii="仿宋_GB2312" w:eastAsia="仿宋_GB2312"/>
          <w:color w:val="000000" w:themeColor="text1"/>
          <w:sz w:val="28"/>
          <w:szCs w:val="28"/>
        </w:rPr>
        <w:t>毫不动摇鼓励、支持、引导非公有制经济发</w:t>
      </w:r>
      <w:r>
        <w:rPr>
          <w:rFonts w:ascii="仿宋_GB2312" w:eastAsia="仿宋_GB2312" w:hint="eastAsia"/>
          <w:color w:val="000000" w:themeColor="text1"/>
          <w:sz w:val="28"/>
          <w:szCs w:val="28"/>
        </w:rPr>
        <w:t>展</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AD</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E948F4" w:rsidRDefault="00DE54F2">
      <w:pPr>
        <w:overflowPunct w:val="0"/>
        <w:spacing w:line="400" w:lineRule="exact"/>
        <w:ind w:firstLine="630"/>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33.党的十九大报告指出：</w:t>
      </w:r>
      <w:r>
        <w:rPr>
          <w:rFonts w:ascii="仿宋_GB2312" w:eastAsia="仿宋_GB2312"/>
          <w:b/>
          <w:bCs/>
          <w:color w:val="000000" w:themeColor="text1"/>
          <w:sz w:val="28"/>
          <w:szCs w:val="28"/>
        </w:rPr>
        <w:t>深化供给侧结构性改革</w:t>
      </w:r>
      <w:r>
        <w:rPr>
          <w:rFonts w:ascii="仿宋_GB2312" w:eastAsia="仿宋_GB2312" w:hint="eastAsia"/>
          <w:b/>
          <w:bCs/>
          <w:color w:val="000000" w:themeColor="text1"/>
          <w:sz w:val="28"/>
          <w:szCs w:val="28"/>
        </w:rPr>
        <w:t>，要</w:t>
      </w:r>
      <w:r>
        <w:rPr>
          <w:rFonts w:ascii="仿宋_GB2312" w:eastAsia="仿宋_GB2312"/>
          <w:b/>
          <w:bCs/>
          <w:color w:val="000000" w:themeColor="text1"/>
          <w:sz w:val="28"/>
          <w:szCs w:val="28"/>
        </w:rPr>
        <w:t>坚持</w:t>
      </w:r>
      <w:r>
        <w:rPr>
          <w:rFonts w:ascii="仿宋_GB2312" w:eastAsia="仿宋_GB2312" w:hint="eastAsia"/>
          <w:b/>
          <w:bCs/>
          <w:color w:val="000000" w:themeColor="text1"/>
          <w:sz w:val="28"/>
          <w:szCs w:val="28"/>
        </w:rPr>
        <w:t>（ ）</w:t>
      </w:r>
      <w:r>
        <w:rPr>
          <w:rFonts w:ascii="仿宋_GB2312" w:eastAsia="仿宋_GB2312"/>
          <w:b/>
          <w:bCs/>
          <w:color w:val="000000" w:themeColor="text1"/>
          <w:sz w:val="28"/>
          <w:szCs w:val="28"/>
        </w:rPr>
        <w:t>、降成本、补短板，优化存量资源配置，扩大优质增量供给，实现供需动态平衡。</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A.</w:t>
      </w:r>
      <w:r>
        <w:rPr>
          <w:rFonts w:ascii="仿宋_GB2312" w:eastAsia="仿宋_GB2312"/>
          <w:color w:val="000000" w:themeColor="text1"/>
          <w:sz w:val="28"/>
          <w:szCs w:val="28"/>
        </w:rPr>
        <w:t>去产能</w:t>
      </w:r>
      <w:r>
        <w:rPr>
          <w:rFonts w:ascii="仿宋_GB2312" w:eastAsia="仿宋_GB2312" w:hint="eastAsia"/>
          <w:color w:val="000000" w:themeColor="text1"/>
          <w:sz w:val="28"/>
          <w:szCs w:val="28"/>
        </w:rPr>
        <w:t xml:space="preserve">      B.</w:t>
      </w:r>
      <w:r>
        <w:rPr>
          <w:rFonts w:ascii="仿宋_GB2312" w:eastAsia="仿宋_GB2312"/>
          <w:color w:val="000000" w:themeColor="text1"/>
          <w:sz w:val="28"/>
          <w:szCs w:val="28"/>
        </w:rPr>
        <w:t>去库存</w:t>
      </w:r>
      <w:r>
        <w:rPr>
          <w:rFonts w:ascii="仿宋_GB2312" w:eastAsia="仿宋_GB2312" w:hint="eastAsia"/>
          <w:color w:val="000000" w:themeColor="text1"/>
          <w:sz w:val="28"/>
          <w:szCs w:val="28"/>
        </w:rPr>
        <w:t xml:space="preserve">     C.</w:t>
      </w:r>
      <w:r>
        <w:rPr>
          <w:rFonts w:ascii="仿宋_GB2312" w:eastAsia="仿宋_GB2312"/>
          <w:color w:val="000000" w:themeColor="text1"/>
          <w:sz w:val="28"/>
          <w:szCs w:val="28"/>
        </w:rPr>
        <w:t>去</w:t>
      </w:r>
      <w:r>
        <w:rPr>
          <w:rFonts w:ascii="仿宋_GB2312" w:eastAsia="仿宋_GB2312" w:hint="eastAsia"/>
          <w:color w:val="000000" w:themeColor="text1"/>
          <w:sz w:val="28"/>
          <w:szCs w:val="28"/>
        </w:rPr>
        <w:t>顺差    D.</w:t>
      </w:r>
      <w:r>
        <w:rPr>
          <w:rFonts w:ascii="仿宋_GB2312" w:eastAsia="仿宋_GB2312"/>
          <w:color w:val="000000" w:themeColor="text1"/>
          <w:sz w:val="28"/>
          <w:szCs w:val="28"/>
        </w:rPr>
        <w:t xml:space="preserve"> 去杠杆</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ABD</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深化供给侧结构性改革</w:t>
      </w:r>
      <w:r>
        <w:rPr>
          <w:rFonts w:ascii="仿宋_GB2312" w:eastAsia="仿宋_GB2312" w:hint="eastAsia"/>
          <w:color w:val="000000" w:themeColor="text1"/>
          <w:sz w:val="28"/>
          <w:szCs w:val="28"/>
        </w:rPr>
        <w:t>，要</w:t>
      </w:r>
      <w:r>
        <w:rPr>
          <w:rFonts w:ascii="仿宋_GB2312" w:eastAsia="仿宋_GB2312"/>
          <w:color w:val="000000" w:themeColor="text1"/>
          <w:sz w:val="28"/>
          <w:szCs w:val="28"/>
        </w:rPr>
        <w:t>坚持去产能、去库存、去杠杆、降成本、补短板，优化存量资源配置，扩大优质增量供给，实现供需动态平衡。</w:t>
      </w:r>
    </w:p>
    <w:p w:rsidR="00E948F4" w:rsidRDefault="00DE54F2">
      <w:pPr>
        <w:overflowPunct w:val="0"/>
        <w:spacing w:line="400" w:lineRule="exact"/>
        <w:ind w:firstLine="630"/>
        <w:rPr>
          <w:rFonts w:ascii="仿宋_GB2312" w:eastAsia="仿宋_GB2312"/>
          <w:b/>
          <w:bCs/>
          <w:color w:val="000000" w:themeColor="text1"/>
          <w:sz w:val="28"/>
          <w:szCs w:val="28"/>
        </w:rPr>
      </w:pPr>
      <w:r>
        <w:rPr>
          <w:rFonts w:ascii="仿宋_GB2312" w:eastAsia="仿宋_GB2312" w:hAnsi="Helvetica" w:hint="eastAsia"/>
          <w:b/>
          <w:bCs/>
          <w:color w:val="000000" w:themeColor="text1"/>
          <w:sz w:val="28"/>
          <w:szCs w:val="28"/>
        </w:rPr>
        <w:t>34.党的十九大报告指出：构建（ ）的环境治理体系。</w:t>
      </w:r>
    </w:p>
    <w:p w:rsidR="00E948F4" w:rsidRDefault="00DE54F2">
      <w:pPr>
        <w:overflowPunct w:val="0"/>
        <w:spacing w:line="400" w:lineRule="exact"/>
        <w:ind w:firstLine="630"/>
        <w:rPr>
          <w:rFonts w:ascii="仿宋_GB2312" w:eastAsia="仿宋_GB2312" w:hAnsi="Helvetica"/>
          <w:color w:val="000000" w:themeColor="text1"/>
          <w:sz w:val="28"/>
          <w:szCs w:val="28"/>
        </w:rPr>
      </w:pPr>
      <w:r>
        <w:rPr>
          <w:rFonts w:ascii="仿宋_GB2312" w:eastAsia="仿宋_GB2312" w:hAnsi="Helvetica" w:hint="eastAsia"/>
          <w:color w:val="000000" w:themeColor="text1"/>
          <w:sz w:val="28"/>
          <w:szCs w:val="28"/>
        </w:rPr>
        <w:t>A.政府为主导          B.企业为主体</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Ansi="Helvetica" w:hint="eastAsia"/>
          <w:color w:val="000000" w:themeColor="text1"/>
          <w:sz w:val="28"/>
          <w:szCs w:val="28"/>
        </w:rPr>
        <w:t>C.基层党组织为统帅    D.社会组织和公众共同参与</w:t>
      </w:r>
    </w:p>
    <w:p w:rsidR="00E948F4" w:rsidRDefault="00DE54F2">
      <w:pPr>
        <w:overflowPunct w:val="0"/>
        <w:spacing w:line="400" w:lineRule="exact"/>
        <w:ind w:firstLine="630"/>
        <w:rPr>
          <w:rFonts w:ascii="仿宋_GB2312" w:eastAsia="仿宋_GB2312" w:hAnsi="Helvetica"/>
          <w:color w:val="000000" w:themeColor="text1"/>
          <w:sz w:val="28"/>
          <w:szCs w:val="28"/>
        </w:rPr>
      </w:pPr>
      <w:r>
        <w:rPr>
          <w:rFonts w:ascii="仿宋_GB2312" w:eastAsia="仿宋_GB2312" w:hAnsi="Helvetica" w:hint="eastAsia"/>
          <w:b/>
          <w:bCs/>
          <w:color w:val="000000" w:themeColor="text1"/>
          <w:sz w:val="28"/>
          <w:szCs w:val="28"/>
        </w:rPr>
        <w:t>正确答案：</w:t>
      </w:r>
      <w:r>
        <w:rPr>
          <w:rFonts w:ascii="仿宋_GB2312" w:eastAsia="仿宋_GB2312" w:hAnsi="Helvetica" w:hint="eastAsia"/>
          <w:color w:val="000000" w:themeColor="text1"/>
          <w:sz w:val="28"/>
          <w:szCs w:val="28"/>
        </w:rPr>
        <w:t>ABD</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Ansi="Helvetica" w:hint="eastAsia"/>
          <w:b/>
          <w:bCs/>
          <w:color w:val="000000" w:themeColor="text1"/>
          <w:sz w:val="28"/>
          <w:szCs w:val="28"/>
        </w:rPr>
        <w:t>【解析】</w:t>
      </w:r>
      <w:r>
        <w:rPr>
          <w:rFonts w:ascii="仿宋_GB2312" w:eastAsia="仿宋_GB2312" w:hAnsi="Helvetica" w:hint="eastAsia"/>
          <w:color w:val="000000" w:themeColor="text1"/>
          <w:sz w:val="28"/>
          <w:szCs w:val="28"/>
        </w:rPr>
        <w:t>党的十九大报告指出：构建政府为主导、企业为主体、社会组织和公众共同参与的环境治理体系。</w:t>
      </w:r>
    </w:p>
    <w:p w:rsidR="00E948F4" w:rsidRDefault="00DE54F2">
      <w:pPr>
        <w:overflowPunct w:val="0"/>
        <w:spacing w:line="400" w:lineRule="exact"/>
        <w:ind w:firstLine="630"/>
        <w:rPr>
          <w:rFonts w:ascii="仿宋_GB2312" w:eastAsia="仿宋_GB2312" w:hAnsi="Helvetica"/>
          <w:b/>
          <w:bCs/>
          <w:color w:val="000000" w:themeColor="text1"/>
          <w:sz w:val="28"/>
          <w:szCs w:val="28"/>
        </w:rPr>
      </w:pPr>
      <w:r>
        <w:rPr>
          <w:rFonts w:ascii="仿宋_GB2312" w:eastAsia="仿宋_GB2312" w:hAnsi="Helvetica" w:hint="eastAsia"/>
          <w:b/>
          <w:bCs/>
          <w:color w:val="000000" w:themeColor="text1"/>
          <w:sz w:val="28"/>
          <w:szCs w:val="28"/>
        </w:rPr>
        <w:t>35.党的十九大报告指出：加大生态系统保护力度，完成（ ）三条控制线划定工作。</w:t>
      </w:r>
    </w:p>
    <w:p w:rsidR="00E948F4" w:rsidRDefault="00DE54F2">
      <w:pPr>
        <w:overflowPunct w:val="0"/>
        <w:spacing w:line="400" w:lineRule="exact"/>
        <w:ind w:firstLine="630"/>
        <w:rPr>
          <w:rFonts w:ascii="仿宋_GB2312" w:eastAsia="仿宋_GB2312" w:hAnsi="Helvetica"/>
          <w:color w:val="000000" w:themeColor="text1"/>
          <w:sz w:val="28"/>
          <w:szCs w:val="28"/>
        </w:rPr>
      </w:pPr>
      <w:r>
        <w:rPr>
          <w:rFonts w:ascii="仿宋_GB2312" w:eastAsia="仿宋_GB2312" w:hAnsi="Helvetica" w:hint="eastAsia"/>
          <w:color w:val="000000" w:themeColor="text1"/>
          <w:sz w:val="28"/>
          <w:szCs w:val="28"/>
        </w:rPr>
        <w:t>A.</w:t>
      </w:r>
      <w:r>
        <w:rPr>
          <w:rFonts w:ascii="仿宋_GB2312" w:eastAsia="仿宋_GB2312" w:hAnsi="Helvetica"/>
          <w:color w:val="000000" w:themeColor="text1"/>
          <w:sz w:val="28"/>
          <w:szCs w:val="28"/>
        </w:rPr>
        <w:t>生态保护红线</w:t>
      </w:r>
      <w:r>
        <w:rPr>
          <w:rFonts w:ascii="仿宋_GB2312" w:eastAsia="仿宋_GB2312" w:hAnsi="Helvetica" w:hint="eastAsia"/>
          <w:color w:val="000000" w:themeColor="text1"/>
          <w:sz w:val="28"/>
          <w:szCs w:val="28"/>
        </w:rPr>
        <w:t xml:space="preserve">        B.</w:t>
      </w:r>
      <w:r>
        <w:rPr>
          <w:rFonts w:ascii="仿宋_GB2312" w:eastAsia="仿宋_GB2312" w:hAnsi="Helvetica"/>
          <w:color w:val="000000" w:themeColor="text1"/>
          <w:sz w:val="28"/>
          <w:szCs w:val="28"/>
        </w:rPr>
        <w:t>永久基本农田</w:t>
      </w:r>
    </w:p>
    <w:p w:rsidR="00E948F4" w:rsidRDefault="00DE54F2">
      <w:pPr>
        <w:overflowPunct w:val="0"/>
        <w:spacing w:line="400" w:lineRule="exact"/>
        <w:ind w:firstLine="630"/>
        <w:rPr>
          <w:rFonts w:ascii="仿宋_GB2312" w:eastAsia="仿宋_GB2312" w:hAnsi="Helvetica"/>
          <w:color w:val="000000" w:themeColor="text1"/>
          <w:sz w:val="28"/>
          <w:szCs w:val="28"/>
        </w:rPr>
      </w:pPr>
      <w:r>
        <w:rPr>
          <w:rFonts w:ascii="仿宋_GB2312" w:eastAsia="仿宋_GB2312" w:hAnsi="Helvetica" w:hint="eastAsia"/>
          <w:color w:val="000000" w:themeColor="text1"/>
          <w:sz w:val="28"/>
          <w:szCs w:val="28"/>
        </w:rPr>
        <w:t>C.</w:t>
      </w:r>
      <w:r>
        <w:rPr>
          <w:rFonts w:ascii="仿宋_GB2312" w:eastAsia="仿宋_GB2312" w:hAnsi="Helvetica"/>
          <w:color w:val="000000" w:themeColor="text1"/>
          <w:sz w:val="28"/>
          <w:szCs w:val="28"/>
        </w:rPr>
        <w:t>城镇开发边界</w:t>
      </w:r>
      <w:r>
        <w:rPr>
          <w:rFonts w:ascii="仿宋_GB2312" w:eastAsia="仿宋_GB2312" w:hAnsi="Helvetica" w:hint="eastAsia"/>
          <w:color w:val="000000" w:themeColor="text1"/>
          <w:sz w:val="28"/>
          <w:szCs w:val="28"/>
        </w:rPr>
        <w:t xml:space="preserve">        D.国土绿化面积</w:t>
      </w:r>
    </w:p>
    <w:p w:rsidR="00E948F4" w:rsidRDefault="00DE54F2">
      <w:pPr>
        <w:overflowPunct w:val="0"/>
        <w:spacing w:line="400" w:lineRule="exact"/>
        <w:ind w:firstLine="630"/>
        <w:rPr>
          <w:rFonts w:ascii="仿宋_GB2312" w:eastAsia="仿宋_GB2312" w:hAnsi="Helvetica"/>
          <w:color w:val="000000" w:themeColor="text1"/>
          <w:sz w:val="28"/>
          <w:szCs w:val="28"/>
        </w:rPr>
      </w:pPr>
      <w:r>
        <w:rPr>
          <w:rFonts w:ascii="仿宋_GB2312" w:eastAsia="仿宋_GB2312" w:hAnsi="Helvetica" w:hint="eastAsia"/>
          <w:b/>
          <w:bCs/>
          <w:color w:val="000000" w:themeColor="text1"/>
          <w:sz w:val="28"/>
          <w:szCs w:val="28"/>
        </w:rPr>
        <w:t>正确答案：</w:t>
      </w:r>
      <w:r>
        <w:rPr>
          <w:rFonts w:ascii="仿宋_GB2312" w:eastAsia="仿宋_GB2312" w:hAnsi="Helvetica" w:hint="eastAsia"/>
          <w:color w:val="000000" w:themeColor="text1"/>
          <w:sz w:val="28"/>
          <w:szCs w:val="28"/>
        </w:rPr>
        <w:t>ABC</w:t>
      </w:r>
    </w:p>
    <w:p w:rsidR="00E948F4" w:rsidRDefault="00DE54F2">
      <w:pPr>
        <w:overflowPunct w:val="0"/>
        <w:spacing w:line="400" w:lineRule="exact"/>
        <w:ind w:firstLine="630"/>
        <w:rPr>
          <w:rFonts w:ascii="仿宋_GB2312" w:eastAsia="仿宋_GB2312" w:hAnsi="Helvetica"/>
          <w:color w:val="000000" w:themeColor="text1"/>
          <w:sz w:val="28"/>
          <w:szCs w:val="28"/>
        </w:rPr>
      </w:pPr>
      <w:r>
        <w:rPr>
          <w:rFonts w:ascii="仿宋_GB2312" w:eastAsia="仿宋_GB2312" w:hAnsi="Helvetica" w:hint="eastAsia"/>
          <w:b/>
          <w:bCs/>
          <w:color w:val="000000" w:themeColor="text1"/>
          <w:sz w:val="28"/>
          <w:szCs w:val="28"/>
        </w:rPr>
        <w:t>【解析】</w:t>
      </w:r>
      <w:r>
        <w:rPr>
          <w:rFonts w:ascii="仿宋_GB2312" w:eastAsia="仿宋_GB2312" w:hAnsi="Helvetica" w:hint="eastAsia"/>
          <w:color w:val="000000" w:themeColor="text1"/>
          <w:sz w:val="28"/>
          <w:szCs w:val="28"/>
        </w:rPr>
        <w:t>党的十九大报告指出：</w:t>
      </w:r>
      <w:r>
        <w:rPr>
          <w:rFonts w:ascii="仿宋_GB2312" w:eastAsia="仿宋_GB2312" w:hAnsi="Helvetica"/>
          <w:color w:val="000000" w:themeColor="text1"/>
          <w:sz w:val="28"/>
          <w:szCs w:val="28"/>
        </w:rPr>
        <w:t>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w:t>
      </w:r>
    </w:p>
    <w:p w:rsidR="00E948F4" w:rsidRDefault="00DE54F2">
      <w:pPr>
        <w:overflowPunct w:val="0"/>
        <w:spacing w:line="400" w:lineRule="exact"/>
        <w:ind w:firstLine="630"/>
        <w:rPr>
          <w:rFonts w:ascii="仿宋_GB2312" w:eastAsia="仿宋_GB2312"/>
          <w:b/>
          <w:bCs/>
          <w:color w:val="000000" w:themeColor="text1"/>
          <w:sz w:val="28"/>
          <w:szCs w:val="28"/>
          <w:highlight w:val="green"/>
        </w:rPr>
      </w:pPr>
      <w:r>
        <w:rPr>
          <w:rFonts w:ascii="仿宋_GB2312" w:eastAsia="仿宋_GB2312" w:hint="eastAsia"/>
          <w:b/>
          <w:bCs/>
          <w:color w:val="000000" w:themeColor="text1"/>
          <w:sz w:val="28"/>
          <w:szCs w:val="28"/>
        </w:rPr>
        <w:t>36.党的十九大报告指出我们党的三大历史任务是（ ）。</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A.</w:t>
      </w:r>
      <w:r>
        <w:rPr>
          <w:rFonts w:ascii="仿宋_GB2312" w:eastAsia="仿宋_GB2312"/>
          <w:color w:val="000000" w:themeColor="text1"/>
          <w:sz w:val="28"/>
          <w:szCs w:val="28"/>
        </w:rPr>
        <w:t>推进现代化建设</w:t>
      </w:r>
      <w:r>
        <w:rPr>
          <w:rFonts w:ascii="仿宋_GB2312" w:eastAsia="仿宋_GB2312" w:hint="eastAsia"/>
          <w:color w:val="000000" w:themeColor="text1"/>
          <w:sz w:val="28"/>
          <w:szCs w:val="28"/>
        </w:rPr>
        <w:t xml:space="preserve">                B.</w:t>
      </w:r>
      <w:r>
        <w:rPr>
          <w:rFonts w:ascii="仿宋_GB2312" w:eastAsia="仿宋_GB2312"/>
          <w:color w:val="000000" w:themeColor="text1"/>
          <w:sz w:val="28"/>
          <w:szCs w:val="28"/>
        </w:rPr>
        <w:t>完成祖国统一</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color w:val="000000" w:themeColor="text1"/>
          <w:sz w:val="28"/>
          <w:szCs w:val="28"/>
        </w:rPr>
        <w:t>C.</w:t>
      </w:r>
      <w:r>
        <w:rPr>
          <w:rFonts w:ascii="仿宋_GB2312" w:eastAsia="仿宋_GB2312"/>
          <w:color w:val="000000" w:themeColor="text1"/>
          <w:sz w:val="28"/>
          <w:szCs w:val="28"/>
        </w:rPr>
        <w:t>维护世界和平与促进共同发展</w:t>
      </w:r>
      <w:r>
        <w:rPr>
          <w:rFonts w:ascii="仿宋_GB2312" w:eastAsia="仿宋_GB2312" w:hint="eastAsia"/>
          <w:color w:val="000000" w:themeColor="text1"/>
          <w:sz w:val="28"/>
          <w:szCs w:val="28"/>
        </w:rPr>
        <w:t xml:space="preserve">    D.实现全人类解放</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ABC</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37.以下属于《关于全国粮食和物资储备系统深化改革转型发展的决定》中关于提高国家粮食安全保障水平内容的是（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A.创新完善粮食调控</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B.全面加强粮食质量安全管理</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C.加快建设粮食产业强国</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D.严格粮食安全省长责任制考核</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 xml:space="preserve">ABCD  </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四部分提高国家粮食安全保障水平，包括创新完善粮食调控、全面加强粮食质量安全管理、加快建设粮食产业强国、严格粮食安全省长责任制考核等内容。</w:t>
      </w:r>
    </w:p>
    <w:p w:rsidR="00E948F4" w:rsidRDefault="00DE54F2">
      <w:pPr>
        <w:overflowPunct w:val="0"/>
        <w:spacing w:line="400" w:lineRule="exact"/>
        <w:ind w:firstLine="720"/>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38.《关于全国粮食和物资储备系统深化改革转型发展的决定》指出：要全面实施“互联网+”行动，建设完善国家粮食和物资储备信息管理平台，实施（ ）。</w:t>
      </w:r>
    </w:p>
    <w:p w:rsidR="00E948F4" w:rsidRDefault="00DE54F2">
      <w:pPr>
        <w:overflowPunct w:val="0"/>
        <w:spacing w:line="400" w:lineRule="exact"/>
        <w:ind w:firstLine="720"/>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A.智慧储备   B.智慧粮食   C.智能储备   D.智能粮食</w:t>
      </w:r>
    </w:p>
    <w:p w:rsidR="00E948F4" w:rsidRDefault="00DE54F2">
      <w:pPr>
        <w:overflowPunct w:val="0"/>
        <w:spacing w:line="400" w:lineRule="exact"/>
        <w:ind w:firstLine="720"/>
        <w:rPr>
          <w:rFonts w:ascii="仿宋_GB2312" w:eastAsia="仿宋_GB2312" w:cs="仿宋_GB2312"/>
          <w:color w:val="000000" w:themeColor="text1"/>
          <w:sz w:val="28"/>
          <w:szCs w:val="28"/>
        </w:rPr>
      </w:pPr>
      <w:r>
        <w:rPr>
          <w:rFonts w:ascii="仿宋_GB2312" w:eastAsia="仿宋_GB2312" w:cs="仿宋_GB2312" w:hint="eastAsia"/>
          <w:b/>
          <w:bCs/>
          <w:color w:val="000000" w:themeColor="text1"/>
          <w:sz w:val="28"/>
          <w:szCs w:val="28"/>
        </w:rPr>
        <w:t>正确答案：</w:t>
      </w:r>
      <w:r>
        <w:rPr>
          <w:rFonts w:ascii="仿宋_GB2312" w:eastAsia="仿宋_GB2312" w:cs="仿宋_GB2312" w:hint="eastAsia"/>
          <w:color w:val="000000" w:themeColor="text1"/>
          <w:sz w:val="28"/>
          <w:szCs w:val="28"/>
        </w:rPr>
        <w:t>BC</w:t>
      </w:r>
    </w:p>
    <w:p w:rsidR="00E948F4" w:rsidRDefault="00DE54F2">
      <w:pPr>
        <w:overflowPunct w:val="0"/>
        <w:spacing w:line="400" w:lineRule="exact"/>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 xml:space="preserve">   </w:t>
      </w:r>
      <w:r>
        <w:rPr>
          <w:rFonts w:ascii="仿宋_GB2312" w:eastAsia="仿宋_GB2312" w:cs="仿宋_GB2312" w:hint="eastAsia"/>
          <w:b/>
          <w:bCs/>
          <w:color w:val="000000" w:themeColor="text1"/>
          <w:sz w:val="28"/>
          <w:szCs w:val="28"/>
        </w:rPr>
        <w:t xml:space="preserve"> 【解析】</w:t>
      </w:r>
      <w:r>
        <w:rPr>
          <w:rFonts w:ascii="仿宋_GB2312" w:eastAsia="仿宋_GB2312" w:cs="仿宋_GB2312" w:hint="eastAsia"/>
          <w:color w:val="000000" w:themeColor="text1"/>
          <w:sz w:val="28"/>
          <w:szCs w:val="28"/>
        </w:rPr>
        <w:t>《关于全国粮食和物资储备系统深化改革转型发展的决定》第二十二条指出：加快储备管理信息化。推进粮食和物资储备领域数据共享、信息互通。全面实施“互联网+”行动，建设完善国家粮食和物资储备信息管理平台，实施“智慧粮食”和“智能储备”。加强云计算、大数据、物联网、人工智能的运用，实现信息技术与储备管理的深度融合。</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39.《关于全国粮食和物资储备系统深化改革转型发展的决定》第二条指出：新时代新要求，必须深化改革、转型发展，创新完善宏观调控，全面加强行政监管，着力防范重大风险，构建（ ）的国家粮食和战略应急物资安全保障体系。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A.更高层次                   B.更高质量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C.更有效率                   D.更可持续      </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 xml:space="preserve">《关于全国粮食和物资储备系统深化改革转型发展的决定》第二条指出：新时代新要求，必须深化改革、转型发展，创新完善宏观调控，全面加强行政监管，着力防范重大风险，构建更高层次、更高质量、更有效率、更可持续的国家粮食和战略应急物资安全保障体系。 </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40.《关于全国粮食和物资储备系统深化改革转型发展的决定》指出：力争用5年左右的时间，形成（ ）的统一的国家储备体系。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A.职责清晰  B.运行规范  C. 监管有效  D.保障有力</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 xml:space="preserve">：ABCD </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六条指出：坚持问题和目标导向相统一，立足打基础利长远、补短板强弱项，重点在管理体制、运行机制、监管方式、宏观调控手段、国家储备优化协同高效等方面深化改革，着力在构建统一的储备体系、增强应对突发事件能力、完善强化储备基础设施、建设粮食产业强国等方面转型发展，增强改革发展的系统性、整体性、协同性。力争用5年左右的时间，形成职责清晰、运行规范、监管有效、保障有力的统一的国家储备体系，全面提高国家粮食和战略应急物资储备安全保障水平。</w:t>
      </w:r>
    </w:p>
    <w:p w:rsidR="00E948F4" w:rsidRDefault="00DE54F2" w:rsidP="00BA198E">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41.</w:t>
      </w:r>
      <w:r w:rsidR="00BA198E">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关于全国粮食和物资储备系统深化改革转型发展的决定》指出：全面加强粮食质量安全管理，突出重点（ ），改进粮食收获质量调查和品质测报。</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A.环节      B.品种      C.区域      D.指标</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三条指出：全面加强粮食质量安全管理。积极推进粮食及其产品质量标准的制定或修订，建立符合高质量发展需要的粮食质量安全标准体系。突出重点品种和区域，改进粮食收获质量调查和品质测报。</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42.《关于全国粮食和物资储备系统深化改革转型发展的决定》</w:t>
      </w:r>
      <w:r>
        <w:rPr>
          <w:rFonts w:ascii="仿宋_GB2312" w:eastAsia="仿宋_GB2312" w:hAnsi="仿宋_GB2312" w:cs="仿宋_GB2312" w:hint="eastAsia"/>
          <w:b/>
          <w:bCs/>
          <w:color w:val="000000" w:themeColor="text1"/>
          <w:sz w:val="28"/>
          <w:szCs w:val="28"/>
        </w:rPr>
        <w:t>指出：</w:t>
      </w:r>
      <w:r>
        <w:rPr>
          <w:rFonts w:ascii="仿宋_GB2312" w:eastAsia="仿宋_GB2312" w:hAnsi="仿宋_GB2312" w:cs="仿宋_GB2312" w:hint="eastAsia"/>
          <w:b/>
          <w:color w:val="000000" w:themeColor="text1"/>
          <w:sz w:val="28"/>
          <w:szCs w:val="28"/>
        </w:rPr>
        <w:t>围绕高质量发展和建设现代化经济体系，适应由增产导向向提质导向转变，加快粮食产业创新发展、转型升级、提质增效。推动（ ）“三链协同”。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A.产业链      B.创新链    C.供应链    D.价值链</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bCs/>
          <w:color w:val="000000" w:themeColor="text1"/>
          <w:sz w:val="28"/>
          <w:szCs w:val="28"/>
        </w:rPr>
        <w:t>：ABD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四条指出：围绕高质量发展和建设现代化经济体系，适应由增产导向向提质导向转变，加快粮食产业创新发展、转型升级、提质增效。推动产业链、创新链、价值链“三链协同”。</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43.《关于全国粮食和物资储备系统深化改革转型发展的决定》指出：坚持</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和</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相统一，立足打基础利长远、补短板强弱项，重点在管理体制机制、运行机制、监管方式、宏观调控手段、国家储备优化协同</w:t>
      </w:r>
      <w:r>
        <w:rPr>
          <w:rFonts w:ascii="仿宋_GB2312" w:eastAsia="仿宋_GB2312" w:hAnsi="仿宋_GB2312" w:cs="仿宋_GB2312" w:hint="eastAsia"/>
          <w:b/>
          <w:bCs/>
          <w:color w:val="000000" w:themeColor="text1"/>
          <w:sz w:val="28"/>
          <w:szCs w:val="28"/>
        </w:rPr>
        <w:lastRenderedPageBreak/>
        <w:t>高效等方面深化改革。填入横线处的依次为（ ）。</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A.问题导向   B.目标导向   C.需求导向   D.市场导向</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六条指出：坚持问题导向和目标导向相统一，立足打基础利长远、补短板强弱项，重点在管理体制机制、运行机制、监管方式、宏观调控手段、国家储备优化协同高效等方面深化改革。</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44.《关于全国粮食和物资储备系统深化改革转型发展的决定》指出：加强中央储备，完善地方储备，推动企业社会责任储备，鼓励商业储备，推动（ ）补充、协同发展。</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A.中央储备与地方储备</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B.政府储备与企业储备</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C.原粮储备与成品粮储备</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D.静态储备与动态储备 </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八条指出：加强中央储备，完善地方储备，推动企业社会责任储备，鼓励商业储备，推动中央储备与地方储备、政府储备与企业储备互为补充、协同发展。</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45.《关于全国粮食和物资储备系统深化改革转型发展的决定》指出：稳步推进粮食收储制度改革，巩固玉米收储制度改革成果，完善（ ）最低收购价政策，切实维护种粮农民利益。</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A.小麦      B.花生      C.大豆      D.稻谷</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AD</w:t>
      </w:r>
    </w:p>
    <w:p w:rsidR="0010332C" w:rsidRDefault="00DE54F2" w:rsidP="0010332C">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《关于全国粮食和物资储备系统深化改革转型发展的决定》第十二条指出：创新完善粮食调控。推动宏观调控从注重总量向数质并重转变，</w:t>
      </w:r>
      <w:r w:rsidR="00C75F85">
        <w:rPr>
          <w:rFonts w:ascii="仿宋_GB2312" w:eastAsia="仿宋_GB2312" w:hAnsi="仿宋_GB2312" w:cs="仿宋_GB2312" w:hint="eastAsia"/>
          <w:color w:val="000000" w:themeColor="text1"/>
          <w:sz w:val="28"/>
          <w:szCs w:val="28"/>
        </w:rPr>
        <w:t>从侧重收储环节统筹“产购储加销”各环节转变，从指令型调控向综合型</w:t>
      </w:r>
      <w:r>
        <w:rPr>
          <w:rFonts w:ascii="仿宋_GB2312" w:eastAsia="仿宋_GB2312" w:hAnsi="仿宋_GB2312" w:cs="仿宋_GB2312" w:hint="eastAsia"/>
          <w:color w:val="000000" w:themeColor="text1"/>
          <w:sz w:val="28"/>
          <w:szCs w:val="28"/>
        </w:rPr>
        <w:t>调控转变。稳步推进粮食收储制度改革，巩固玉米收储制度改革成果，完善稻谷、小麦最低收购价政策，切实维护种粮农民利益。</w:t>
      </w:r>
    </w:p>
    <w:p w:rsidR="00E948F4" w:rsidRDefault="00DE54F2" w:rsidP="0010332C">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46.《关于全国粮食和物资储备系统深化改革转型发展的决定》指出：推动完善储备动用机制，规范相关程序。鼓励通过（　）等方式，组织开展储备的收储、轮换。</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A.行政指令             B.市场竞价交易</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C.公开招标             D.竞争性谈判</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cs="仿宋_GB2312" w:hint="eastAsia"/>
          <w:color w:val="000000" w:themeColor="text1"/>
          <w:sz w:val="28"/>
          <w:szCs w:val="28"/>
        </w:rPr>
        <w:t>《关于全国粮食和物资储备系统深化改革转型发展的决定》第九条指出：完善收储轮换机制。建立健全与储备品种相适应的收储轮换机制，严格落实收储轮换计划，确保储备库存适时更新、质量良好。推动完善储备动用机制，规范相关程序。鼓励通过市场竞价交易、公开招标、竞争性谈判等方式，组织开展储备的收储、轮换</w:t>
      </w:r>
      <w:r>
        <w:rPr>
          <w:rFonts w:ascii="仿宋_GB2312" w:eastAsia="仿宋_GB2312" w:hAnsi="仿宋_GB2312" w:cs="仿宋_GB2312" w:hint="eastAsia"/>
          <w:color w:val="000000" w:themeColor="text1"/>
          <w:sz w:val="28"/>
          <w:szCs w:val="28"/>
        </w:rPr>
        <w:t>。</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47.《关于全国粮食和物资储备系统深化改革转型发展的决定》</w:t>
      </w:r>
      <w:r>
        <w:rPr>
          <w:rFonts w:ascii="仿宋_GB2312" w:eastAsia="仿宋_GB2312" w:hAnsi="仿宋_GB2312" w:cs="仿宋_GB2312" w:hint="eastAsia"/>
          <w:b/>
          <w:bCs/>
          <w:color w:val="000000" w:themeColor="text1"/>
          <w:sz w:val="28"/>
          <w:szCs w:val="28"/>
        </w:rPr>
        <w:t>指出：</w:t>
      </w:r>
      <w:r>
        <w:rPr>
          <w:rFonts w:ascii="仿宋_GB2312" w:eastAsia="仿宋_GB2312" w:hAnsi="仿宋_GB2312" w:cs="仿宋_GB2312" w:hint="eastAsia"/>
          <w:b/>
          <w:color w:val="000000" w:themeColor="text1"/>
          <w:sz w:val="28"/>
          <w:szCs w:val="28"/>
        </w:rPr>
        <w:t>（ ）是认真落实总体国家安全观，全面提高国家储备安全保障水平的必然要求。</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A.深化改革   B.体制改革   C.转型发展   D.创新发展</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AC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《关于全国粮食和物资储备系统深化改革转型发展的决定》第一条指出：深化改革、转型发展是认真落实总体国家安全观，全面提高国家储备安全保障水平的必然要求。</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48.《关于全国粮食和物资储备系统深化改革转型发展的决定》</w:t>
      </w:r>
      <w:r>
        <w:rPr>
          <w:rFonts w:ascii="仿宋_GB2312" w:eastAsia="仿宋_GB2312" w:hAnsi="仿宋_GB2312" w:cs="仿宋_GB2312" w:hint="eastAsia"/>
          <w:b/>
          <w:bCs/>
          <w:color w:val="000000" w:themeColor="text1"/>
          <w:sz w:val="28"/>
          <w:szCs w:val="28"/>
        </w:rPr>
        <w:t>指出：</w:t>
      </w:r>
      <w:r>
        <w:rPr>
          <w:rFonts w:ascii="仿宋_GB2312" w:eastAsia="仿宋_GB2312" w:hAnsi="仿宋_GB2312" w:cs="仿宋_GB2312" w:hint="eastAsia"/>
          <w:b/>
          <w:bCs/>
          <w:color w:val="000000" w:themeColor="text1"/>
          <w:sz w:val="28"/>
          <w:szCs w:val="28"/>
          <w:shd w:val="clear" w:color="auto" w:fill="FFFFFF"/>
        </w:rPr>
        <w:t>加强粮食储备管理，改革完善粮食储备管理体制机制，科学界定储备功能定位，优化各级储备粮（ ）。</w:t>
      </w:r>
    </w:p>
    <w:p w:rsidR="00E948F4" w:rsidRDefault="00DE54F2">
      <w:pPr>
        <w:tabs>
          <w:tab w:val="left" w:pos="312"/>
        </w:tabs>
        <w:overflowPunct w:val="0"/>
        <w:spacing w:line="400" w:lineRule="exact"/>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 xml:space="preserve">    A.规模      B.品种      C.数量      D.布局</w:t>
      </w:r>
    </w:p>
    <w:p w:rsidR="00E948F4" w:rsidRDefault="00DE54F2">
      <w:pPr>
        <w:tabs>
          <w:tab w:val="left" w:pos="312"/>
        </w:tabs>
        <w:overflowPunct w:val="0"/>
        <w:spacing w:line="400" w:lineRule="exact"/>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 xml:space="preserve">    </w:t>
      </w:r>
      <w:r>
        <w:rPr>
          <w:rFonts w:ascii="仿宋_GB2312" w:eastAsia="仿宋_GB2312" w:hAnsi="仿宋_GB2312" w:cs="仿宋_GB2312" w:hint="eastAsia"/>
          <w:b/>
          <w:bCs/>
          <w:color w:val="000000" w:themeColor="text1"/>
          <w:sz w:val="28"/>
          <w:szCs w:val="28"/>
          <w:shd w:val="clear" w:color="auto" w:fill="FFFFFF"/>
        </w:rPr>
        <w:t>正确答案：</w:t>
      </w:r>
      <w:r>
        <w:rPr>
          <w:rFonts w:ascii="仿宋_GB2312" w:eastAsia="仿宋_GB2312" w:hAnsi="仿宋_GB2312" w:cs="仿宋_GB2312" w:hint="eastAsia"/>
          <w:color w:val="000000" w:themeColor="text1"/>
          <w:sz w:val="28"/>
          <w:szCs w:val="28"/>
          <w:shd w:val="clear" w:color="auto" w:fill="FFFFFF"/>
        </w:rPr>
        <w:t>ABD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highlight w:val="lightGray"/>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rPr>
        <w:t>《关于全国粮食和物资储备系统深化改革转型发展的决定》第十条指出：加强粮食储备管理。改革完善粮食储备管理体制机制，科学界定储备功能定位，优化各级储备粮规模、品种、布局。</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49.《关于全国粮食和物资储备系统加强安全稳定廉政工作的决定》指出：建立完善述责述廉制度，加强对（ ）的监督管理，完善“三重一大”等重要事项的议事规则和决策程序。</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A.重要领导干部        B.重点工作岗位</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C.关键工作环节        D.重点培养对象</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《关于全国粮食和物资储备系统加强安全稳定廉政工作的决定》第二十一条指出：建立完善述责述廉制度，加强对重要领导干部、重</w:t>
      </w:r>
      <w:r>
        <w:rPr>
          <w:rFonts w:ascii="仿宋_GB2312" w:eastAsia="仿宋_GB2312" w:hAnsi="仿宋_GB2312" w:cs="仿宋_GB2312" w:hint="eastAsia"/>
          <w:color w:val="000000" w:themeColor="text1"/>
          <w:sz w:val="28"/>
          <w:szCs w:val="28"/>
        </w:rPr>
        <w:lastRenderedPageBreak/>
        <w:t>点工作岗位和关键工作环节的监督管理，完善“三重一大”等重要事项的议事规则和决策程序。</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50.《关于全国粮食和物资储备系统加强安全稳定廉政工作的决定》指出：完善项目审批、资金安排、工程建设、招标投标、行政许可、监管执法等工作流程和内控机制，加强对（ ）的廉政风险防控，扎牢不能腐的笼子。</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A.重大决策             B.重要干部任免</w:t>
      </w:r>
    </w:p>
    <w:p w:rsidR="00E948F4" w:rsidRDefault="00DE54F2">
      <w:pPr>
        <w:overflowPunct w:val="0"/>
        <w:adjustRightInd w:val="0"/>
        <w:snapToGri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C.重大建设项目         D.大额资金支出</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:CD</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二十三条指出：始终保持反腐败高压态势。完善项目审批、资金安排、工程建设、招标投标、行政许可、监管执法等工作流程和内控机制，加强对重大建设项目和大额资金支出的廉政风险防控，扎牢不能腐的笼子。</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51.《关于全国粮食和物资储备系统加强安全稳定廉政工作的决定》指出：严密排查和治理隐患，突出</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和</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两个重点，加强对简易设施储粮、超期储粮、租仓储粮、储粮化学药剂存放和使用，生产作业、动用轮换、工程建设、治安保卫、防火防汛等关键环节，以及危化品仓库等重点部位的隐患排查，确保所有仓库全覆盖。填入横线处的依次为（ ）。</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A.人身安全    B.设施安全    C.储存安全   D.生产安全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十条指出：严密排查和治理隐患。突出储存安全和生产安全两个重点，加强对简易设施储粮、超期储粮、租仓储粮、储粮化学药剂存放和使用，生产作业、动用轮换、工程建设、治安保卫、防火防汛等关键环节，以及危化品仓库等重点部位的隐患排查，确保所有仓库全覆盖。</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52.《关于全国粮食和物资储备系统加强安全稳定廉政工作的决定》指出：物资储备系统每日报告安全稳定情况，定期报告廉政工作情况。对（ ）的单位和个人，依规依纪追究责任。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A.瞒报      B.谎报      C.漏报      D.迟报</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lastRenderedPageBreak/>
        <w:t>【解析】</w:t>
      </w:r>
      <w:r>
        <w:rPr>
          <w:rFonts w:ascii="仿宋_GB2312" w:eastAsia="仿宋_GB2312" w:hAnsi="仿宋_GB2312" w:cs="仿宋_GB2312" w:hint="eastAsia"/>
          <w:color w:val="000000" w:themeColor="text1"/>
          <w:sz w:val="28"/>
          <w:szCs w:val="28"/>
        </w:rPr>
        <w:t>《关于全国粮食和物资储备系统加强安全稳定廉政工作的决定》第二十四条指出：健全报告制度。认真落实《生产安全事故报告和调查处理条例》，及时、准确、完整报告安全生产事故。发现重大安全稳定隐患、重要苗头性倾向性问题，立即报告上级主管部门。物资储备系统每日报告安全稳定情况，定期报告廉政工作情况。对瞒报、谎报、漏报、迟报的单位和个人，依规依纪追究责任。</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53.《关于全国粮食和物资储备系统加强安全稳定廉政工作的决定》指出：要强化源头治理、综合施策，健全（ ）机制，构建全方位综合防控体系。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A.人防      B.物防      C.技防      D.联防</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七条指出：推进综合治理。坚持大排查、快整治、严管理、重长效，完善制度、坚强监督，层层传导压力，压实主体责任。强化源头治理、综合施策，健全“人防、物防、技防、联防”机制，构建全方位综合防控体系。</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54.《关于进一步激励广大干部新时代新担当新作为的实施意见》指出：坚持全面历史辩证地看待干部，主要（ ），注重分析具体事例、具体工作，不唯票、唯分、唯年龄，增强考察识别干部的科学性和精准性。</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A.看实事　  B.看实情  　C.看实绩　  D.看事迹</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进一步激励广大干部新时代新担当新作为的实施意见》第五条指出：坚持全面历史辩证地看待干部，主要看实事、看实情、看实绩，注重分析具体事例、具体工作，不唯票、唯分、唯年龄，增强考察识别干部的科学性和精准性；把谈话调研作为了解考察干部的重要手段，特别是在动议环节要做好谈话调研、广泛听取意见工作，在民主推荐环节合理确定谈话范围，不断提高知事识人能力。</w:t>
      </w:r>
    </w:p>
    <w:p w:rsidR="00E948F4" w:rsidRDefault="00DE54F2">
      <w:pPr>
        <w:pStyle w:val="A9"/>
        <w:overflowPunct w:val="0"/>
        <w:spacing w:line="400" w:lineRule="exact"/>
        <w:ind w:firstLineChars="200" w:firstLine="562"/>
        <w:rPr>
          <w:rFonts w:ascii="仿宋_GB2312" w:eastAsia="仿宋_GB2312" w:hAnsi="仿宋_GB2312" w:cs="仿宋_GB2312"/>
          <w:b/>
          <w:color w:val="000000" w:themeColor="text1"/>
          <w:sz w:val="28"/>
          <w:szCs w:val="28"/>
          <w:lang w:val="zh-TW"/>
        </w:rPr>
      </w:pPr>
      <w:r>
        <w:rPr>
          <w:rFonts w:ascii="仿宋_GB2312" w:eastAsia="仿宋_GB2312" w:hAnsi="仿宋_GB2312" w:cs="仿宋_GB2312" w:hint="eastAsia"/>
          <w:b/>
          <w:color w:val="000000" w:themeColor="text1"/>
          <w:sz w:val="28"/>
          <w:szCs w:val="28"/>
        </w:rPr>
        <w:t>55.《关于进一步激励广大干部新时代新担当新作为的实施意见》</w:t>
      </w:r>
      <w:r>
        <w:rPr>
          <w:rFonts w:ascii="仿宋_GB2312" w:eastAsia="仿宋_GB2312" w:hAnsi="仿宋_GB2312" w:cs="仿宋_GB2312" w:hint="eastAsia"/>
          <w:b/>
          <w:bCs/>
          <w:color w:val="000000" w:themeColor="text1"/>
          <w:sz w:val="28"/>
          <w:szCs w:val="28"/>
        </w:rPr>
        <w:t>指出：</w:t>
      </w:r>
      <w:r>
        <w:rPr>
          <w:rFonts w:ascii="仿宋_GB2312" w:eastAsia="仿宋_GB2312" w:hAnsi="仿宋_GB2312" w:cs="仿宋_GB2312" w:hint="eastAsia"/>
          <w:b/>
          <w:color w:val="000000" w:themeColor="text1"/>
          <w:sz w:val="28"/>
          <w:szCs w:val="28"/>
          <w:lang w:val="zh-TW"/>
        </w:rPr>
        <w:t>发挥</w:t>
      </w:r>
      <w:r>
        <w:rPr>
          <w:rFonts w:ascii="仿宋_GB2312" w:eastAsia="仿宋_GB2312" w:hAnsi="仿宋_GB2312" w:cs="仿宋_GB2312" w:hint="eastAsia"/>
          <w:b/>
          <w:color w:val="000000" w:themeColor="text1"/>
          <w:sz w:val="28"/>
          <w:szCs w:val="28"/>
        </w:rPr>
        <w:t>事业</w:t>
      </w:r>
      <w:r>
        <w:rPr>
          <w:rFonts w:ascii="仿宋_GB2312" w:eastAsia="仿宋_GB2312" w:hAnsi="仿宋_GB2312" w:cs="仿宋_GB2312" w:hint="eastAsia"/>
          <w:b/>
          <w:color w:val="000000" w:themeColor="text1"/>
          <w:sz w:val="28"/>
          <w:szCs w:val="28"/>
          <w:lang w:val="zh-TW" w:eastAsia="zh-TW"/>
        </w:rPr>
        <w:t>单位绩效工资</w:t>
      </w:r>
      <w:r>
        <w:rPr>
          <w:rFonts w:ascii="仿宋_GB2312" w:eastAsia="仿宋_GB2312" w:hAnsi="仿宋_GB2312" w:cs="仿宋_GB2312" w:hint="eastAsia"/>
          <w:b/>
          <w:color w:val="000000" w:themeColor="text1"/>
          <w:sz w:val="28"/>
          <w:szCs w:val="28"/>
          <w:lang w:val="zh-TW"/>
        </w:rPr>
        <w:t>分配</w:t>
      </w:r>
      <w:r>
        <w:rPr>
          <w:rFonts w:ascii="仿宋_GB2312" w:eastAsia="仿宋_GB2312" w:hAnsi="仿宋_GB2312" w:cs="仿宋_GB2312" w:hint="eastAsia"/>
          <w:b/>
          <w:color w:val="000000" w:themeColor="text1"/>
          <w:sz w:val="28"/>
          <w:szCs w:val="28"/>
          <w:lang w:val="zh-TW" w:eastAsia="zh-TW"/>
        </w:rPr>
        <w:t>激励</w:t>
      </w:r>
      <w:r>
        <w:rPr>
          <w:rFonts w:ascii="仿宋_GB2312" w:eastAsia="仿宋_GB2312" w:hAnsi="仿宋_GB2312" w:cs="仿宋_GB2312" w:hint="eastAsia"/>
          <w:b/>
          <w:color w:val="000000" w:themeColor="text1"/>
          <w:sz w:val="28"/>
          <w:szCs w:val="28"/>
          <w:lang w:val="zh-TW"/>
        </w:rPr>
        <w:t>作用</w:t>
      </w:r>
      <w:r>
        <w:rPr>
          <w:rFonts w:ascii="仿宋_GB2312" w:eastAsia="仿宋_GB2312" w:hAnsi="仿宋_GB2312" w:cs="仿宋_GB2312" w:hint="eastAsia"/>
          <w:b/>
          <w:color w:val="000000" w:themeColor="text1"/>
          <w:sz w:val="28"/>
          <w:szCs w:val="28"/>
          <w:lang w:val="zh-TW" w:eastAsia="zh-TW"/>
        </w:rPr>
        <w:t>，</w:t>
      </w:r>
      <w:r>
        <w:rPr>
          <w:rFonts w:ascii="仿宋_GB2312" w:eastAsia="仿宋_GB2312" w:hAnsi="仿宋_GB2312" w:cs="仿宋_GB2312" w:hint="eastAsia"/>
          <w:b/>
          <w:color w:val="000000" w:themeColor="text1"/>
          <w:sz w:val="28"/>
          <w:szCs w:val="28"/>
        </w:rPr>
        <w:t>让</w:t>
      </w:r>
      <w:r>
        <w:rPr>
          <w:rFonts w:ascii="仿宋_GB2312" w:eastAsia="仿宋_GB2312" w:hAnsi="仿宋_GB2312" w:cs="仿宋_GB2312" w:hint="eastAsia"/>
          <w:b/>
          <w:color w:val="000000" w:themeColor="text1"/>
          <w:sz w:val="28"/>
          <w:szCs w:val="28"/>
          <w:lang w:val="zh-TW" w:eastAsia="zh-TW"/>
        </w:rPr>
        <w:t>收入分配向</w:t>
      </w:r>
      <w:r>
        <w:rPr>
          <w:rFonts w:ascii="仿宋_GB2312" w:eastAsia="仿宋_GB2312" w:hAnsi="仿宋_GB2312" w:cs="仿宋_GB2312" w:hint="eastAsia"/>
          <w:b/>
          <w:color w:val="000000" w:themeColor="text1"/>
          <w:sz w:val="28"/>
          <w:szCs w:val="28"/>
        </w:rPr>
        <w:t>（ ）</w:t>
      </w:r>
      <w:r>
        <w:rPr>
          <w:rFonts w:ascii="仿宋_GB2312" w:eastAsia="仿宋_GB2312" w:hAnsi="仿宋_GB2312" w:cs="仿宋_GB2312" w:hint="eastAsia"/>
          <w:b/>
          <w:color w:val="000000" w:themeColor="text1"/>
          <w:sz w:val="28"/>
          <w:szCs w:val="28"/>
          <w:lang w:val="zh-TW" w:eastAsia="zh-TW"/>
        </w:rPr>
        <w:t>倾斜。</w:t>
      </w:r>
    </w:p>
    <w:p w:rsidR="00E948F4" w:rsidRDefault="00DE54F2">
      <w:pPr>
        <w:pStyle w:val="A9"/>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lang w:val="zh-TW"/>
        </w:rPr>
        <w:t>A</w:t>
      </w:r>
      <w:r>
        <w:rPr>
          <w:rFonts w:ascii="仿宋_GB2312" w:eastAsia="仿宋_GB2312" w:hAnsi="仿宋_GB2312" w:cs="仿宋_GB2312" w:hint="eastAsia"/>
          <w:color w:val="000000" w:themeColor="text1"/>
          <w:sz w:val="28"/>
          <w:szCs w:val="28"/>
        </w:rPr>
        <w:t xml:space="preserve">.关键岗位          </w:t>
      </w:r>
      <w:r>
        <w:rPr>
          <w:rFonts w:ascii="仿宋_GB2312" w:eastAsia="仿宋_GB2312" w:hAnsi="仿宋_GB2312" w:cs="仿宋_GB2312" w:hint="eastAsia"/>
          <w:color w:val="000000" w:themeColor="text1"/>
          <w:sz w:val="28"/>
          <w:szCs w:val="28"/>
          <w:lang w:val="zh-TW"/>
        </w:rPr>
        <w:t>B</w:t>
      </w:r>
      <w:r>
        <w:rPr>
          <w:rFonts w:ascii="仿宋_GB2312" w:eastAsia="仿宋_GB2312" w:hAnsi="仿宋_GB2312" w:cs="仿宋_GB2312" w:hint="eastAsia"/>
          <w:color w:val="000000" w:themeColor="text1"/>
          <w:sz w:val="28"/>
          <w:szCs w:val="28"/>
        </w:rPr>
        <w:t>.高层次人才</w:t>
      </w:r>
    </w:p>
    <w:p w:rsidR="00E948F4" w:rsidRDefault="00DE54F2">
      <w:pPr>
        <w:pStyle w:val="A9"/>
        <w:overflowPunct w:val="0"/>
        <w:spacing w:line="400" w:lineRule="exact"/>
        <w:ind w:firstLineChars="200" w:firstLine="560"/>
        <w:rPr>
          <w:rFonts w:ascii="仿宋_GB2312" w:eastAsia="仿宋_GB2312" w:hAnsi="仿宋_GB2312" w:cs="仿宋_GB2312"/>
          <w:color w:val="000000" w:themeColor="text1"/>
          <w:sz w:val="28"/>
          <w:szCs w:val="28"/>
          <w:lang w:val="zh-TW"/>
        </w:rPr>
      </w:pPr>
      <w:r>
        <w:rPr>
          <w:rFonts w:ascii="仿宋_GB2312" w:eastAsia="仿宋_GB2312" w:hAnsi="仿宋_GB2312" w:cs="仿宋_GB2312" w:hint="eastAsia"/>
          <w:color w:val="000000" w:themeColor="text1"/>
          <w:sz w:val="28"/>
          <w:szCs w:val="28"/>
          <w:lang w:val="zh-TW"/>
        </w:rPr>
        <w:t>C</w:t>
      </w:r>
      <w:r>
        <w:rPr>
          <w:rFonts w:ascii="仿宋_GB2312" w:eastAsia="仿宋_GB2312" w:hAnsi="仿宋_GB2312" w:cs="仿宋_GB2312" w:hint="eastAsia"/>
          <w:color w:val="000000" w:themeColor="text1"/>
          <w:sz w:val="28"/>
          <w:szCs w:val="28"/>
        </w:rPr>
        <w:t xml:space="preserve">.基层一线          </w:t>
      </w:r>
      <w:r>
        <w:rPr>
          <w:rFonts w:ascii="仿宋_GB2312" w:eastAsia="仿宋_GB2312" w:hAnsi="仿宋_GB2312" w:cs="仿宋_GB2312" w:hint="eastAsia"/>
          <w:color w:val="000000" w:themeColor="text1"/>
          <w:sz w:val="28"/>
          <w:szCs w:val="28"/>
          <w:lang w:val="zh-TW"/>
        </w:rPr>
        <w:t>D</w:t>
      </w:r>
      <w:r>
        <w:rPr>
          <w:rFonts w:ascii="仿宋_GB2312" w:eastAsia="仿宋_GB2312" w:hAnsi="仿宋_GB2312" w:cs="仿宋_GB2312" w:hint="eastAsia"/>
          <w:color w:val="000000" w:themeColor="text1"/>
          <w:sz w:val="28"/>
          <w:szCs w:val="28"/>
        </w:rPr>
        <w:t>.担当作为、</w:t>
      </w:r>
      <w:r>
        <w:rPr>
          <w:rFonts w:ascii="仿宋_GB2312" w:eastAsia="仿宋_GB2312" w:hAnsi="仿宋_GB2312" w:cs="仿宋_GB2312" w:hint="eastAsia"/>
          <w:color w:val="000000" w:themeColor="text1"/>
          <w:sz w:val="28"/>
          <w:szCs w:val="28"/>
          <w:lang w:val="zh-TW" w:eastAsia="zh-TW"/>
        </w:rPr>
        <w:t>业绩突出的干部</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lang w:val="zh-TW"/>
        </w:rPr>
      </w:pPr>
      <w:r>
        <w:rPr>
          <w:rFonts w:ascii="仿宋_GB2312" w:eastAsia="仿宋_GB2312" w:hAnsi="仿宋_GB2312" w:cs="仿宋_GB2312" w:hint="eastAsia"/>
          <w:b/>
          <w:color w:val="000000" w:themeColor="text1"/>
          <w:sz w:val="28"/>
          <w:szCs w:val="28"/>
          <w:lang w:val="zh-TW"/>
        </w:rPr>
        <w:t>正确答案：</w:t>
      </w:r>
      <w:r>
        <w:rPr>
          <w:rFonts w:ascii="仿宋_GB2312" w:eastAsia="仿宋_GB2312" w:hAnsi="仿宋_GB2312" w:cs="仿宋_GB2312" w:hint="eastAsia"/>
          <w:color w:val="000000" w:themeColor="text1"/>
          <w:sz w:val="28"/>
          <w:szCs w:val="28"/>
          <w:lang w:val="zh-TW"/>
        </w:rPr>
        <w:t>ABCD</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lang w:val="zh-TW"/>
        </w:rPr>
      </w:pPr>
      <w:r>
        <w:rPr>
          <w:rFonts w:ascii="仿宋_GB2312" w:eastAsia="仿宋_GB2312" w:hAnsi="仿宋_GB2312" w:cs="仿宋_GB2312" w:hint="eastAsia"/>
          <w:b/>
          <w:color w:val="000000" w:themeColor="text1"/>
          <w:sz w:val="28"/>
          <w:szCs w:val="28"/>
        </w:rPr>
        <w:lastRenderedPageBreak/>
        <w:t>【解析】</w:t>
      </w:r>
      <w:r>
        <w:rPr>
          <w:rFonts w:ascii="仿宋_GB2312" w:eastAsia="仿宋_GB2312" w:hAnsi="仿宋_GB2312" w:cs="仿宋_GB2312" w:hint="eastAsia"/>
          <w:color w:val="000000" w:themeColor="text1"/>
          <w:sz w:val="28"/>
          <w:szCs w:val="28"/>
          <w:lang w:val="zh-TW"/>
        </w:rPr>
        <w:t>《关于进一步激励广大干部新时代新担当新作为的实施意见》第十八条指出：按照党中央部署，</w:t>
      </w:r>
      <w:r>
        <w:rPr>
          <w:rFonts w:ascii="仿宋_GB2312" w:eastAsia="仿宋_GB2312" w:hAnsi="仿宋_GB2312" w:cs="仿宋_GB2312" w:hint="eastAsia"/>
          <w:color w:val="000000" w:themeColor="text1"/>
          <w:sz w:val="28"/>
          <w:szCs w:val="28"/>
        </w:rPr>
        <w:t>认真组织落实公务员职务与职级并行制度，用足用好改革政策。</w:t>
      </w:r>
      <w:r>
        <w:rPr>
          <w:rFonts w:ascii="仿宋_GB2312" w:eastAsia="仿宋_GB2312" w:hAnsi="仿宋_GB2312" w:cs="仿宋_GB2312" w:hint="eastAsia"/>
          <w:color w:val="000000" w:themeColor="text1"/>
          <w:sz w:val="28"/>
          <w:szCs w:val="28"/>
          <w:lang w:val="zh-TW"/>
        </w:rPr>
        <w:t>发挥</w:t>
      </w:r>
      <w:r>
        <w:rPr>
          <w:rFonts w:ascii="仿宋_GB2312" w:eastAsia="仿宋_GB2312" w:hAnsi="仿宋_GB2312" w:cs="仿宋_GB2312" w:hint="eastAsia"/>
          <w:color w:val="000000" w:themeColor="text1"/>
          <w:sz w:val="28"/>
          <w:szCs w:val="28"/>
        </w:rPr>
        <w:t>事业</w:t>
      </w:r>
      <w:r>
        <w:rPr>
          <w:rFonts w:ascii="仿宋_GB2312" w:eastAsia="仿宋_GB2312" w:hAnsi="仿宋_GB2312" w:cs="仿宋_GB2312" w:hint="eastAsia"/>
          <w:color w:val="000000" w:themeColor="text1"/>
          <w:sz w:val="28"/>
          <w:szCs w:val="28"/>
          <w:lang w:val="zh-TW" w:eastAsia="zh-TW"/>
        </w:rPr>
        <w:t>单位绩效工资</w:t>
      </w:r>
      <w:r>
        <w:rPr>
          <w:rFonts w:ascii="仿宋_GB2312" w:eastAsia="仿宋_GB2312" w:hAnsi="仿宋_GB2312" w:cs="仿宋_GB2312" w:hint="eastAsia"/>
          <w:color w:val="000000" w:themeColor="text1"/>
          <w:sz w:val="28"/>
          <w:szCs w:val="28"/>
          <w:lang w:val="zh-TW"/>
        </w:rPr>
        <w:t>分配</w:t>
      </w:r>
      <w:r>
        <w:rPr>
          <w:rFonts w:ascii="仿宋_GB2312" w:eastAsia="仿宋_GB2312" w:hAnsi="仿宋_GB2312" w:cs="仿宋_GB2312" w:hint="eastAsia"/>
          <w:color w:val="000000" w:themeColor="text1"/>
          <w:sz w:val="28"/>
          <w:szCs w:val="28"/>
          <w:lang w:val="zh-TW" w:eastAsia="zh-TW"/>
        </w:rPr>
        <w:t>激励</w:t>
      </w:r>
      <w:r>
        <w:rPr>
          <w:rFonts w:ascii="仿宋_GB2312" w:eastAsia="仿宋_GB2312" w:hAnsi="仿宋_GB2312" w:cs="仿宋_GB2312" w:hint="eastAsia"/>
          <w:color w:val="000000" w:themeColor="text1"/>
          <w:sz w:val="28"/>
          <w:szCs w:val="28"/>
          <w:lang w:val="zh-TW"/>
        </w:rPr>
        <w:t>作用</w:t>
      </w:r>
      <w:r>
        <w:rPr>
          <w:rFonts w:ascii="仿宋_GB2312" w:eastAsia="仿宋_GB2312" w:hAnsi="仿宋_GB2312" w:cs="仿宋_GB2312" w:hint="eastAsia"/>
          <w:color w:val="000000" w:themeColor="text1"/>
          <w:sz w:val="28"/>
          <w:szCs w:val="28"/>
          <w:lang w:val="zh-TW" w:eastAsia="zh-TW"/>
        </w:rPr>
        <w:t>，</w:t>
      </w:r>
      <w:r>
        <w:rPr>
          <w:rFonts w:ascii="仿宋_GB2312" w:eastAsia="仿宋_GB2312" w:hAnsi="仿宋_GB2312" w:cs="仿宋_GB2312" w:hint="eastAsia"/>
          <w:color w:val="000000" w:themeColor="text1"/>
          <w:sz w:val="28"/>
          <w:szCs w:val="28"/>
        </w:rPr>
        <w:t>让</w:t>
      </w:r>
      <w:r>
        <w:rPr>
          <w:rFonts w:ascii="仿宋_GB2312" w:eastAsia="仿宋_GB2312" w:hAnsi="仿宋_GB2312" w:cs="仿宋_GB2312" w:hint="eastAsia"/>
          <w:color w:val="000000" w:themeColor="text1"/>
          <w:sz w:val="28"/>
          <w:szCs w:val="28"/>
          <w:lang w:val="zh-TW" w:eastAsia="zh-TW"/>
        </w:rPr>
        <w:t>收入分配向</w:t>
      </w:r>
      <w:r>
        <w:rPr>
          <w:rFonts w:ascii="仿宋_GB2312" w:eastAsia="仿宋_GB2312" w:hAnsi="仿宋_GB2312" w:cs="仿宋_GB2312" w:hint="eastAsia"/>
          <w:color w:val="000000" w:themeColor="text1"/>
          <w:sz w:val="28"/>
          <w:szCs w:val="28"/>
        </w:rPr>
        <w:t>关键岗位、高层次人才和基层一线倾斜，向</w:t>
      </w:r>
      <w:r>
        <w:rPr>
          <w:rFonts w:ascii="仿宋_GB2312" w:eastAsia="仿宋_GB2312" w:hAnsi="仿宋_GB2312" w:cs="仿宋_GB2312" w:hint="eastAsia"/>
          <w:color w:val="000000" w:themeColor="text1"/>
          <w:sz w:val="28"/>
          <w:szCs w:val="28"/>
          <w:lang w:val="zh-TW" w:eastAsia="zh-TW"/>
        </w:rPr>
        <w:t>担当作为、业绩突出的干部倾斜。</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56.</w:t>
      </w:r>
      <w:r>
        <w:rPr>
          <w:rFonts w:ascii="仿宋_GB2312" w:eastAsia="仿宋_GB2312" w:hAnsi="仿宋_GB2312" w:cs="仿宋_GB2312" w:hint="eastAsia"/>
          <w:color w:val="000000" w:themeColor="text1"/>
          <w:spacing w:val="6"/>
          <w:sz w:val="28"/>
          <w:szCs w:val="28"/>
        </w:rPr>
        <w:t>《</w:t>
      </w:r>
      <w:r>
        <w:rPr>
          <w:rFonts w:ascii="仿宋_GB2312" w:eastAsia="仿宋_GB2312" w:hAnsi="仿宋_GB2312" w:cs="仿宋_GB2312" w:hint="eastAsia"/>
          <w:b/>
          <w:bCs/>
          <w:color w:val="000000" w:themeColor="text1"/>
          <w:spacing w:val="6"/>
          <w:sz w:val="28"/>
          <w:szCs w:val="28"/>
          <w:lang w:val="zh-TW"/>
        </w:rPr>
        <w:t>关于进一步激励广大干部新时代新担当新作为的实施意见》</w:t>
      </w:r>
      <w:r>
        <w:rPr>
          <w:rFonts w:ascii="仿宋_GB2312" w:eastAsia="仿宋_GB2312" w:hAnsi="仿宋_GB2312" w:cs="仿宋_GB2312" w:hint="eastAsia"/>
          <w:b/>
          <w:bCs/>
          <w:color w:val="000000" w:themeColor="text1"/>
          <w:spacing w:val="6"/>
          <w:sz w:val="28"/>
          <w:szCs w:val="28"/>
        </w:rPr>
        <w:t>指出，加大对易地交流任职干部、派出挂职干部特别是</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和</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的关心力度，落实有关政策和待遇，让干部安心、安身、安业，更好履职奉献。填入横线处的依次为（ ）。</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A.主要领导   B.援疆援藏   C.扶贫干部   D.基层一线 </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BC</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lang w:val="zh-TW"/>
        </w:rPr>
        <w:t>关于进一步激励广大干部新时代新担当新作为的实施意见》</w:t>
      </w:r>
      <w:r>
        <w:rPr>
          <w:rFonts w:ascii="仿宋_GB2312" w:eastAsia="仿宋_GB2312" w:hAnsi="仿宋_GB2312" w:cs="仿宋_GB2312" w:hint="eastAsia"/>
          <w:color w:val="000000" w:themeColor="text1"/>
          <w:sz w:val="28"/>
          <w:szCs w:val="28"/>
        </w:rPr>
        <w:t>第十八条指出：加大对易地交流任职干部、派出挂职干部特别是援疆援藏和扶贫干部的关心力度，落实有关政策和待遇，让干部安心、安身、安业，更好履职奉献。</w:t>
      </w:r>
    </w:p>
    <w:p w:rsidR="00E948F4" w:rsidRDefault="00DE54F2">
      <w:pPr>
        <w:pStyle w:val="A9"/>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57.国家粮食和物资储备局党组“五句话”总体要求具体指的是“（ ），高标准、严要求，多添彩、不添乱”。</w:t>
      </w:r>
    </w:p>
    <w:p w:rsidR="00E948F4" w:rsidRDefault="00DE54F2">
      <w:pPr>
        <w:pStyle w:val="A9"/>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A.讲政治、顾大局      B.抓重点、出亮点</w:t>
      </w:r>
    </w:p>
    <w:p w:rsidR="00E948F4" w:rsidRDefault="00DE54F2">
      <w:pPr>
        <w:pStyle w:val="A9"/>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C.敢担当、善作为      D.争主动、真落实</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ABD</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二十六条指出：认真落实国家局党组关于“讲政治、顾大局，抓重点、出亮点，争主动、真落实，高标准、严要求，多添彩、不添乱”的总体要求，凝聚强大合力，持续将深化改革、转型发展向纵深推进。</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58.我国的国家粮食安全战略是以我为主、</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、确保产能、</w:t>
      </w:r>
      <w:r>
        <w:rPr>
          <w:rFonts w:ascii="仿宋_GB2312" w:eastAsia="仿宋_GB2312" w:hAnsi="仿宋_GB2312" w:cs="仿宋_GB2312" w:hint="eastAsia"/>
          <w:b/>
          <w:bCs/>
          <w:color w:val="000000" w:themeColor="text1"/>
          <w:sz w:val="28"/>
          <w:szCs w:val="28"/>
          <w:u w:val="single"/>
        </w:rPr>
        <w:t xml:space="preserve">       </w:t>
      </w:r>
      <w:r>
        <w:rPr>
          <w:rFonts w:ascii="仿宋_GB2312" w:eastAsia="仿宋_GB2312" w:hAnsi="仿宋_GB2312" w:cs="仿宋_GB2312" w:hint="eastAsia"/>
          <w:b/>
          <w:bCs/>
          <w:color w:val="000000" w:themeColor="text1"/>
          <w:sz w:val="28"/>
          <w:szCs w:val="28"/>
        </w:rPr>
        <w:t>、科技支撑。填入横线处的依次为（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A.立足国内   B.自给自足   C.适度进口   D.控制进口</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2013年12月23日，习近平总书记在中央农村工作会议上的讲话中强调，要坚持以我为主、立足国内、确保产能、适度进口、科技支撑的国家粮食安全战略。</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59.中央储备粮年度轮换计划由（ ）批准。</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A.国务院财政部门          B.中国农业发展银行</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C.国务院发展改革部门      D.国家粮食行政管理部门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ABD</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十六条规定：中央储备粮实行均衡轮换制度，每年轮换的数量一般为中央储备粮储存总量的20%至30%。中国储备粮管理总公司应当根据中央储备粮的品质情况和入库年限，提出中央储备粮年度轮换计划的数量、品种和分地区计划，报国家粮食行政管理部门、国务院财政部门和中国农业发展银行批准。中国储备粮管理总公司在年度轮换计划内根据粮食市场供求情况，具体组织实施中央储备粮的轮换。</w:t>
      </w:r>
    </w:p>
    <w:p w:rsidR="00E948F4" w:rsidRDefault="00DE54F2">
      <w:pPr>
        <w:tabs>
          <w:tab w:val="left" w:pos="616"/>
        </w:tabs>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60.《中央储备粮管理条例》规定：中央储备粮的管理应当严格制度、严格管理、严格责任，确保中央储备粮（ ）</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b/>
          <w:bCs/>
          <w:color w:val="000000" w:themeColor="text1"/>
          <w:sz w:val="28"/>
          <w:szCs w:val="28"/>
        </w:rPr>
        <w:t>确保中央储备粮储得进、管得好、调得动、用得上并节约成本、费用。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A.数量真实   B.品质达标   C.质量良好    D.储存安全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ACD</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五条规定：中央储备粮的管理应当严格制度、严格管理、严格责任，确保中央储备粮数量真实、质量良好和储存安全，确保中央储备粮储得进、管得好、调得动、用得上并节约成本、费用。</w:t>
      </w:r>
    </w:p>
    <w:p w:rsidR="00E948F4" w:rsidRDefault="00DE54F2">
      <w:pPr>
        <w:overflowPunct w:val="0"/>
        <w:spacing w:line="400" w:lineRule="exact"/>
        <w:ind w:firstLineChars="200" w:firstLine="562"/>
        <w:rPr>
          <w:rStyle w:val="fontstyle01"/>
          <w:rFonts w:ascii="仿宋_GB2312" w:eastAsia="仿宋_GB2312" w:hAnsi="仿宋_GB2312" w:cs="仿宋_GB2312"/>
          <w:b/>
          <w:bCs/>
          <w:i w:val="0"/>
          <w:color w:val="000000" w:themeColor="text1"/>
          <w:sz w:val="28"/>
          <w:szCs w:val="28"/>
        </w:rPr>
      </w:pPr>
      <w:r>
        <w:rPr>
          <w:rStyle w:val="fontstyle01"/>
          <w:rFonts w:ascii="仿宋_GB2312" w:eastAsia="仿宋_GB2312" w:hAnsi="仿宋_GB2312" w:cs="仿宋_GB2312" w:hint="eastAsia"/>
          <w:b/>
          <w:bCs/>
          <w:i w:val="0"/>
          <w:color w:val="000000" w:themeColor="text1"/>
          <w:sz w:val="28"/>
          <w:szCs w:val="28"/>
        </w:rPr>
        <w:t>61.代储企业有（ ）行为的，由国家粮食行政管理部门责成中国储备粮管理总公司对其限期改正。</w:t>
      </w:r>
    </w:p>
    <w:p w:rsidR="00E948F4" w:rsidRDefault="00DE54F2">
      <w:pPr>
        <w:overflowPunct w:val="0"/>
        <w:spacing w:line="400" w:lineRule="exact"/>
        <w:ind w:firstLineChars="200" w:firstLine="560"/>
        <w:rPr>
          <w:rStyle w:val="fontstyle01"/>
          <w:rFonts w:ascii="仿宋_GB2312" w:eastAsia="仿宋_GB2312" w:hAnsi="仿宋_GB2312" w:cs="仿宋_GB2312"/>
          <w:i w:val="0"/>
          <w:color w:val="000000" w:themeColor="text1"/>
          <w:sz w:val="28"/>
          <w:szCs w:val="28"/>
        </w:rPr>
      </w:pPr>
      <w:r>
        <w:rPr>
          <w:rStyle w:val="fontstyle01"/>
          <w:rFonts w:ascii="仿宋_GB2312" w:eastAsia="仿宋_GB2312" w:hAnsi="仿宋_GB2312" w:cs="仿宋_GB2312" w:hint="eastAsia"/>
          <w:i w:val="0"/>
          <w:color w:val="000000" w:themeColor="text1"/>
          <w:sz w:val="28"/>
          <w:szCs w:val="28"/>
        </w:rPr>
        <w:t>A.中央储备粮储存安全存在隐患</w:t>
      </w:r>
    </w:p>
    <w:p w:rsidR="00E948F4" w:rsidRDefault="00DE54F2">
      <w:pPr>
        <w:overflowPunct w:val="0"/>
        <w:spacing w:line="400" w:lineRule="exact"/>
        <w:ind w:firstLineChars="200" w:firstLine="560"/>
        <w:rPr>
          <w:rStyle w:val="fontstyle01"/>
          <w:rFonts w:ascii="仿宋_GB2312" w:eastAsia="仿宋_GB2312" w:hAnsi="仿宋_GB2312" w:cs="仿宋_GB2312"/>
          <w:i w:val="0"/>
          <w:color w:val="000000" w:themeColor="text1"/>
          <w:sz w:val="28"/>
          <w:szCs w:val="28"/>
        </w:rPr>
      </w:pPr>
      <w:r>
        <w:rPr>
          <w:rStyle w:val="fontstyle01"/>
          <w:rFonts w:ascii="仿宋_GB2312" w:eastAsia="仿宋_GB2312" w:hAnsi="仿宋_GB2312" w:cs="仿宋_GB2312" w:hint="eastAsia"/>
          <w:i w:val="0"/>
          <w:color w:val="000000" w:themeColor="text1"/>
          <w:sz w:val="28"/>
          <w:szCs w:val="28"/>
        </w:rPr>
        <w:t>B.未按中央储备粮管理机构的有关规定填报统计报表</w:t>
      </w:r>
    </w:p>
    <w:p w:rsidR="00E948F4" w:rsidRDefault="00DE54F2">
      <w:pPr>
        <w:overflowPunct w:val="0"/>
        <w:spacing w:line="400" w:lineRule="exact"/>
        <w:ind w:firstLineChars="200" w:firstLine="560"/>
        <w:rPr>
          <w:rStyle w:val="fontstyle01"/>
          <w:rFonts w:ascii="仿宋_GB2312" w:eastAsia="仿宋_GB2312" w:hAnsi="仿宋_GB2312" w:cs="仿宋_GB2312"/>
          <w:i w:val="0"/>
          <w:color w:val="000000" w:themeColor="text1"/>
          <w:sz w:val="28"/>
          <w:szCs w:val="28"/>
        </w:rPr>
      </w:pPr>
      <w:r>
        <w:rPr>
          <w:rStyle w:val="fontstyle01"/>
          <w:rFonts w:ascii="仿宋_GB2312" w:eastAsia="仿宋_GB2312" w:hAnsi="仿宋_GB2312" w:cs="仿宋_GB2312" w:hint="eastAsia"/>
          <w:i w:val="0"/>
          <w:color w:val="000000" w:themeColor="text1"/>
          <w:sz w:val="28"/>
          <w:szCs w:val="28"/>
        </w:rPr>
        <w:t>C.储存中央储备粮不符合质量等级和国家标准要求</w:t>
      </w:r>
    </w:p>
    <w:p w:rsidR="00E948F4" w:rsidRDefault="00DE54F2">
      <w:pPr>
        <w:overflowPunct w:val="0"/>
        <w:spacing w:line="400" w:lineRule="exact"/>
        <w:ind w:firstLineChars="200" w:firstLine="560"/>
        <w:rPr>
          <w:rStyle w:val="fontstyle01"/>
          <w:rFonts w:ascii="仿宋_GB2312" w:eastAsia="仿宋_GB2312" w:hAnsi="仿宋_GB2312" w:cs="仿宋_GB2312"/>
          <w:i w:val="0"/>
          <w:color w:val="000000" w:themeColor="text1"/>
          <w:sz w:val="28"/>
          <w:szCs w:val="28"/>
        </w:rPr>
      </w:pPr>
      <w:r>
        <w:rPr>
          <w:rStyle w:val="fontstyle01"/>
          <w:rFonts w:ascii="仿宋_GB2312" w:eastAsia="仿宋_GB2312" w:hAnsi="仿宋_GB2312" w:cs="仿宋_GB2312" w:hint="eastAsia"/>
          <w:i w:val="0"/>
          <w:color w:val="000000" w:themeColor="text1"/>
          <w:sz w:val="28"/>
          <w:szCs w:val="28"/>
        </w:rPr>
        <w:t>D.擅自动用中央储备粮，虚报、瞒报中央储备粮数量</w:t>
      </w:r>
    </w:p>
    <w:p w:rsidR="00E948F4" w:rsidRDefault="00DE54F2">
      <w:pPr>
        <w:overflowPunct w:val="0"/>
        <w:spacing w:line="400" w:lineRule="exact"/>
        <w:ind w:firstLineChars="200" w:firstLine="562"/>
        <w:rPr>
          <w:rStyle w:val="fontstyle01"/>
          <w:rFonts w:ascii="仿宋_GB2312" w:eastAsia="仿宋_GB2312" w:hAnsi="仿宋_GB2312" w:cs="仿宋_GB2312"/>
          <w:b/>
          <w:bCs/>
          <w:i w:val="0"/>
          <w:iCs w:val="0"/>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Style w:val="fontstyle01"/>
          <w:rFonts w:ascii="仿宋_GB2312" w:eastAsia="仿宋_GB2312" w:hAnsi="仿宋_GB2312" w:cs="仿宋_GB2312"/>
          <w:i w:val="0"/>
          <w:color w:val="000000" w:themeColor="text1"/>
          <w:sz w:val="28"/>
          <w:szCs w:val="28"/>
        </w:rPr>
      </w:pPr>
      <w:r>
        <w:rPr>
          <w:rStyle w:val="fontstyle01"/>
          <w:rFonts w:ascii="仿宋_GB2312" w:eastAsia="仿宋_GB2312" w:hAnsi="仿宋_GB2312" w:cs="仿宋_GB2312" w:hint="eastAsia"/>
          <w:b/>
          <w:bCs/>
          <w:i w:val="0"/>
          <w:color w:val="000000" w:themeColor="text1"/>
          <w:sz w:val="28"/>
          <w:szCs w:val="28"/>
        </w:rPr>
        <w:t>【解析】</w:t>
      </w:r>
      <w:r>
        <w:rPr>
          <w:rStyle w:val="fontstyle01"/>
          <w:rFonts w:ascii="仿宋_GB2312" w:eastAsia="仿宋_GB2312" w:hAnsi="仿宋_GB2312" w:cs="仿宋_GB2312" w:hint="eastAsia"/>
          <w:i w:val="0"/>
          <w:color w:val="000000" w:themeColor="text1"/>
          <w:sz w:val="28"/>
          <w:szCs w:val="28"/>
        </w:rPr>
        <w:t>《中央储备粮代储资格管理办法》第十九条规定：代储企业有下列行为之一的，由国家粮食行政管理部门责成中国储备粮管理总公司对其限期改正：（一）中央储备粮储存安全存在隐患；（二）未按中央储备粮管理机构的有关规定填报统计报表；（三）储存中央储备粮不符合质量等级和国家标准要求。</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62.选择代储中央储备粮的企业，应当遵循（ ）的原则。</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A.有利于中央储备粮的合理布局</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B.有利于中央储备粮的集中管理和监督</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C.有利于中央储备粮的储存条件</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D.有利于降低中央储备粮成本、费用</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ABD</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《中央储备粮管理条例》第十九条规定：选择代储中央储备粮的企业，应当遵循有利于中央储备粮的合理布局，有利于中央储备粮的集中管理和监督，有利于降低中央储备粮成本、费用的原则。</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63.出现下列情况之一的，可以动用中央储备粮（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A.全国或者部分地区粮食明显供不应求或者市场价格异常波动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B.发生重大自然灾害或者其他突发事件需要动用中央储备粮</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C.国务院认为需要动用中央储备粮的其他情形</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D.国际市场出现明显价格波动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中第三十八条规定：出现下列情况之一的，可以动用中央储备粮：（一）全国或者部分地区粮食明显供不应求或者市场价格异常波动；（二）发生重大自然灾害或者其他突发事件需要动用中央储备粮；（三）国务院认为需要动用中央储备粮的其他情形。</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64.承储企业应当建立、健全中央储备粮的（ ）等安全管理制度，并配备必要的安全防护设施。</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A.防火      B.防盗     C.防虫     D.防洪</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：ABD</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中第二十七条规定：承储企业应当建立、健全中央储备粮的防火、防盗、防洪等安全管理制度，并配备必要的安全防护设施。地方各级人民政府应当支持本行政区域内的承储企业做好中央储备粮的安全管理工作。</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65.代储中央储备粮的企业，应当具有符合国家标准的中央储备粮质量等级检测仪器和场所，具备监测中央储备粮储存期间仓库内（ ）的条件。</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A.温度     B.湿度     C.水分     D.害虫密度</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ACD</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《中央储备粮管理条例》第十九条规定：代储中央储备粮的</w:t>
      </w:r>
      <w:r>
        <w:rPr>
          <w:rFonts w:ascii="仿宋_GB2312" w:eastAsia="仿宋_GB2312" w:hAnsi="仿宋_GB2312" w:cs="仿宋_GB2312" w:hint="eastAsia"/>
          <w:color w:val="000000" w:themeColor="text1"/>
          <w:sz w:val="28"/>
          <w:szCs w:val="28"/>
        </w:rPr>
        <w:lastRenderedPageBreak/>
        <w:t>企业，应当具备下列条件：（一）仓库容量达到国家规定的规模，仓库条件符合国家标准和技术规范的要求；（二）具有与粮食储存功能、仓型、进出粮方式、粮食品种、储粮周期相适应的仓储设备；（三）具有符合国家标准的中央储备粮质量等级检测仪器和场所，具备检测中央储备粮储存期间仓库内温度、水分、害虫密度的条件；（四）具有经过专业培训的粮油保管员、粮油质量检验员等管理技术人员；（五）经营管理和信誉良好，并无严重违法经营记录。</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 xml:space="preserve">66.从事粮食收购活动的经营者，应当具备（ ）。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A.经营资金筹措能力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B.拥有或通过租借具有必要的粮食仓储设施</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C.相应的粮食质量检验和保管能力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D.必要的运输能力</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八条指出，从事粮食收购活动的经营者，应当具备下列条件：（一）具备经营资金筹措能力；（二）拥有或者通过租借具有必要的粮食仓储设施；（三）具备相应的粮食质量检验和保管能力。</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 xml:space="preserve">67.粮食行政管理部门依照《粮食流通管理条例》对粮食经营者从事粮食（ ）活动和政策性用粮的购销活动，以及执行国家粮食流通统计制度的情况进行监督检查。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A.收购       B.储存      C.运输     D.加工</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《粮食流通管理条例》第三十四条规定：粮食行政管理部门依照本条例对粮食经营者从事粮食收购、储存、运输活动和政策性用粮的购销活动，以及执行国家粮食流通统计制度的情况进行监督检查。</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68.从事食用粮食加工的经营者，应当具有保证粮食质量和卫生必备的加工条件，不得有下列行为（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A.使用发霉变质的原粮、副产品进行加工</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B.违反规定使用添加剂</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C.使用不符合质量、卫生标准的包装材料</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D.影响粮食质量、卫生的其他行为</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rsidP="003F015F">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【解析】</w:t>
      </w:r>
      <w:r>
        <w:rPr>
          <w:rFonts w:ascii="仿宋_GB2312" w:eastAsia="仿宋_GB2312" w:hAnsi="仿宋_GB2312" w:cs="仿宋_GB2312" w:hint="eastAsia"/>
          <w:color w:val="000000" w:themeColor="text1"/>
          <w:sz w:val="28"/>
          <w:szCs w:val="28"/>
        </w:rPr>
        <w:t>《粮食流通管理条例》</w:t>
      </w:r>
      <w:r w:rsidR="003F015F">
        <w:rPr>
          <w:rFonts w:ascii="仿宋_GB2312" w:eastAsia="仿宋_GB2312" w:hAnsi="仿宋_GB2312" w:cs="仿宋_GB2312" w:hint="eastAsia"/>
          <w:color w:val="000000" w:themeColor="text1"/>
          <w:sz w:val="28"/>
          <w:szCs w:val="28"/>
        </w:rPr>
        <w:t>第三十四条规定：</w:t>
      </w:r>
      <w:r>
        <w:rPr>
          <w:rFonts w:ascii="仿宋_GB2312" w:eastAsia="仿宋_GB2312" w:hAnsi="仿宋_GB2312" w:cs="仿宋_GB2312" w:hint="eastAsia"/>
          <w:color w:val="000000" w:themeColor="text1"/>
          <w:sz w:val="28"/>
          <w:szCs w:val="28"/>
        </w:rPr>
        <w:t>从事食用粮食加工的经营者，应当具有保证粮食质量和卫生必备的加工条件，不得有下列行为：（一）使用发霉变质的原粮、副产品进行加工；（二）违反规定使用添加剂；（三）使用不符合质量、卫生标准的包装材料；（四）影响粮食质量、卫生的其他行为。</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69.国务院发展改革部门及国家粮食行政管理部门负责全国粮食的（ ）。</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A.总量平衡                 B.宏观调控</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C.重要粮食品种的结构调整   D.粮食流通的中长期规划</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ABCD</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六条指出：国务院发展改革部门及国家粮食行政管理部门负责全国粮食的总量平衡、宏观调控和重要粮食品种的结构调整以及粮食流通的中长期规划；国家粮食行政管理部门负责粮食流通的行政管理、行业指导，监督有关粮食流通的法律、法规、政策及各项规章制度的执行。</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70.国家采取储备粮吞吐、委托收购、粮食进出口等多种经济手段和价格干预等必要的行政手段，加强对粮食市场的调控，保持（ ）。</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A.全国粮食供求总量基本平衡    B.粮食价格基本稳定</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C.粮食储备基本稳定            D.粮食销售基本稳定</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AB</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《粮食流通管理条例》第二十四条指出：国家采取储备粮吞吐、委托收购、粮食进出口等多种经济手段和价格干预等必要的行政手段，加强对粮食市场的调控，保持全国粮食供求总量基本平衡和价格基本稳定。</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71.国务院和地方人民政府建立健全粮食风险基金制度。粮食风险基金主要用于（ ）。</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A.对种粮农民直接补贴         B.支持粮食储备</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C.稳定粮食市场               D.支持粮食生产</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《粮食流通管理条例》第二十六条指出：国务院和地方人民政府建立健全粮食风险基金制度。粮食风险基金主要用于对种粮农民直接补贴、支持粮食储备、稳定粮食市场等。</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72.人工入仓日常粮情检查入仓前，应（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A、检查粮食色泽气味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B、观察仓内有无虫茧网、鼠雀迹</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C、检查仓温仓湿、粮温粮湿</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D、检查粮堆是否有结露、板结、发热、霉变等现象</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油安全储存守则》第九条规定：人员入仓前，应确认安全，特别是气体浓度安全后方可进仓。进仓后，检查粮食色泽气味；观察仓内有无虫茧网、鼠雀迹；检查仓温仓湿、粮温粮湿；检查粮堆是否有结露、板结、发热、霉变等现象。有条件的粮库可取样进行粮食籽粒霉菌孢子检测。对未采用计算机测温的粮堆，或计算机测温的盲区、粮温异常点、系统故障点，或易发生问题的部位，应进行人工检测检查、记录检测结果。</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73.粮食安全省长责任制考核的评分工作分为（ ）等环节。</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A.自查评分   B.部门评审   C.部门抽查   D.结果通报</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认真开展2018年度粮食安全省长责任制考核工作的通知》指出：考核采用评分制，满分为100分。采取省级人民政府自查评分与部门评审、部门抽查评分相结合的方式进行考核，并对部分重点考核事项实行倒扣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74.（ ）可作为粮食产后服务中心建设主体。</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A.农民合作社等新型农业经营主体    B.收储企业</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C.加工企业                        D.基层供销社</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产后服务体系建设实施指南》提出：从有利于整合资源、放大效应和鼓励竞争出发，支持农民专业合作社等新型农业经营主体、收储企业、加工企业、基层供销社等各类主体公平参与建设，在制定方案、安排项目、分配资源、出台政策等方面平等对待。</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75.以下关于粮食收购进度统计的说法，正确的是（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A.注册地在甲县的A企业在甲县收购的原粮入甲县收购进度统计报表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B.注册地在甲县的A企业在乙县收购的原粮入甲县收购进度统计报表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C.注册地在乙县的B企业在甲县收购的原粮入甲县收购进度统计报表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D.注册地在乙县的B企业在甲县收购的原粮入乙县收购进度统计报表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粮食流通统计调查制度》中明确：粮食收购进度的统计范围是在辖区内从事粮食收购的企业，统计口径是仅统计当年新产粮油在收购旺季开始以来的本企业直接从生产者购进的粮油数量，包括企业自营收购和代其他企业收购。</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76.下列属于粮食流通统计调查主要指标内容的是（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A.各类粮油企业的收购、销售、进出口、库存和价格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B.粮油仓储设施和投资情况</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C.粮食行业机构和从业人员情况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D.粮食科研投入、产出情况</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粮食流通统计调查制度》中粮食流通统计调查主要指标内容为：粮食流通统计中各类粮油企业的收购、销售、进出口、库存和价格，以及粮食、食用植物油供需平衡调查中城镇、乡村居民户、从事粮油收储、加工和转化用企业的生产、消费、省际间购销等指标，及时反映粮食的地区流向、库存品种布局、消费去向和粮食价格变动情况；粮油仓储设施和投资情况等指标，反映社会粮食仓储设施的规模和布局；粮食产业经济中主要产品设计生产能力、实际产量、研究开发投入、工业总产值等指标，反映粮食产业经济发展规模、速度、效益和变化趋势；粮食行业机构和从业人员构成等指标，了解和掌握全行业组织机构和人员结构变化；粮食科技统计，调查了解粮食行业科研单位和企业的科研投入、产出情况。</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77.</w:t>
      </w:r>
      <w:r>
        <w:rPr>
          <w:rStyle w:val="fontstyle01"/>
          <w:rFonts w:ascii="仿宋_GB2312" w:eastAsia="仿宋_GB2312" w:hAnsi="仿宋_GB2312" w:cs="仿宋_GB2312" w:hint="eastAsia"/>
          <w:b/>
          <w:bCs/>
          <w:i w:val="0"/>
          <w:iCs w:val="0"/>
          <w:color w:val="000000" w:themeColor="text1"/>
          <w:sz w:val="28"/>
          <w:szCs w:val="28"/>
        </w:rPr>
        <w:t>《</w:t>
      </w:r>
      <w:r>
        <w:rPr>
          <w:rFonts w:ascii="仿宋_GB2312" w:eastAsia="仿宋_GB2312" w:hAnsi="仿宋_GB2312" w:cs="仿宋_GB2312" w:hint="eastAsia"/>
          <w:b/>
          <w:bCs/>
          <w:color w:val="000000" w:themeColor="text1"/>
          <w:kern w:val="0"/>
          <w:sz w:val="28"/>
          <w:szCs w:val="28"/>
        </w:rPr>
        <w:t>粮食质量安全监管办法</w:t>
      </w:r>
      <w:r>
        <w:rPr>
          <w:rStyle w:val="fontstyle01"/>
          <w:rFonts w:ascii="仿宋_GB2312" w:eastAsia="仿宋_GB2312" w:hAnsi="仿宋_GB2312" w:cs="仿宋_GB2312" w:hint="eastAsia"/>
          <w:b/>
          <w:bCs/>
          <w:i w:val="0"/>
          <w:iCs w:val="0"/>
          <w:color w:val="000000" w:themeColor="text1"/>
          <w:sz w:val="28"/>
          <w:szCs w:val="28"/>
        </w:rPr>
        <w:t>》规定，</w:t>
      </w:r>
      <w:r>
        <w:rPr>
          <w:rFonts w:ascii="仿宋_GB2312" w:eastAsia="仿宋_GB2312" w:hAnsi="仿宋_GB2312" w:cs="仿宋_GB2312" w:hint="eastAsia"/>
          <w:b/>
          <w:bCs/>
          <w:color w:val="000000" w:themeColor="text1"/>
          <w:sz w:val="28"/>
          <w:szCs w:val="28"/>
          <w:shd w:val="clear" w:color="auto" w:fill="FFFFFF"/>
        </w:rPr>
        <w:t>运输粮食（ ）。</w:t>
      </w:r>
    </w:p>
    <w:p w:rsidR="00E948F4" w:rsidRDefault="00DE54F2">
      <w:pPr>
        <w:overflowPunct w:val="0"/>
        <w:spacing w:line="400" w:lineRule="exact"/>
        <w:ind w:firstLineChars="200" w:firstLine="560"/>
        <w:rPr>
          <w:rStyle w:val="fontstyle01"/>
          <w:rFonts w:ascii="仿宋_GB2312" w:eastAsia="仿宋_GB2312" w:hAnsi="仿宋_GB2312" w:cs="仿宋_GB2312"/>
          <w:i w:val="0"/>
          <w:iCs w:val="0"/>
          <w:color w:val="000000" w:themeColor="text1"/>
          <w:sz w:val="28"/>
          <w:szCs w:val="28"/>
        </w:rPr>
      </w:pPr>
      <w:r>
        <w:rPr>
          <w:rStyle w:val="fontstyle01"/>
          <w:rFonts w:ascii="仿宋_GB2312" w:eastAsia="仿宋_GB2312" w:hAnsi="仿宋_GB2312" w:cs="仿宋_GB2312" w:hint="eastAsia"/>
          <w:i w:val="0"/>
          <w:iCs w:val="0"/>
          <w:color w:val="000000" w:themeColor="text1"/>
          <w:sz w:val="28"/>
          <w:szCs w:val="28"/>
        </w:rPr>
        <w:t>A.严防发生污染、潮湿、霉变发热等质量安全事故</w:t>
      </w:r>
    </w:p>
    <w:p w:rsidR="00E948F4" w:rsidRDefault="00DE54F2">
      <w:pPr>
        <w:overflowPunct w:val="0"/>
        <w:spacing w:line="400" w:lineRule="exact"/>
        <w:ind w:firstLineChars="200" w:firstLine="560"/>
        <w:rPr>
          <w:rStyle w:val="fontstyle01"/>
          <w:rFonts w:ascii="仿宋_GB2312" w:eastAsia="仿宋_GB2312" w:hAnsi="仿宋_GB2312" w:cs="仿宋_GB2312"/>
          <w:i w:val="0"/>
          <w:iCs w:val="0"/>
          <w:color w:val="000000" w:themeColor="text1"/>
          <w:sz w:val="28"/>
          <w:szCs w:val="28"/>
        </w:rPr>
      </w:pPr>
      <w:r>
        <w:rPr>
          <w:rStyle w:val="fontstyle01"/>
          <w:rFonts w:ascii="仿宋_GB2312" w:eastAsia="仿宋_GB2312" w:hAnsi="仿宋_GB2312" w:cs="仿宋_GB2312" w:hint="eastAsia"/>
          <w:i w:val="0"/>
          <w:iCs w:val="0"/>
          <w:color w:val="000000" w:themeColor="text1"/>
          <w:sz w:val="28"/>
          <w:szCs w:val="28"/>
        </w:rPr>
        <w:t>B.不得使用被污染的运输工具或者包装材料运输粮食</w:t>
      </w:r>
    </w:p>
    <w:p w:rsidR="00E948F4" w:rsidRDefault="00DE54F2">
      <w:pPr>
        <w:overflowPunct w:val="0"/>
        <w:spacing w:line="400" w:lineRule="exact"/>
        <w:ind w:firstLineChars="200" w:firstLine="560"/>
        <w:rPr>
          <w:rStyle w:val="fontstyle01"/>
          <w:rFonts w:ascii="仿宋_GB2312" w:eastAsia="仿宋_GB2312" w:hAnsi="仿宋_GB2312" w:cs="仿宋_GB2312"/>
          <w:i w:val="0"/>
          <w:iCs w:val="0"/>
          <w:color w:val="000000" w:themeColor="text1"/>
          <w:sz w:val="28"/>
          <w:szCs w:val="28"/>
        </w:rPr>
      </w:pPr>
      <w:r>
        <w:rPr>
          <w:rStyle w:val="fontstyle01"/>
          <w:rFonts w:ascii="仿宋_GB2312" w:eastAsia="仿宋_GB2312" w:hAnsi="仿宋_GB2312" w:cs="仿宋_GB2312" w:hint="eastAsia"/>
          <w:i w:val="0"/>
          <w:iCs w:val="0"/>
          <w:color w:val="000000" w:themeColor="text1"/>
          <w:sz w:val="28"/>
          <w:szCs w:val="28"/>
        </w:rPr>
        <w:t>C.不得与有毒有害物质混装运输</w:t>
      </w:r>
    </w:p>
    <w:p w:rsidR="00E948F4" w:rsidRDefault="00DE54F2">
      <w:pPr>
        <w:overflowPunct w:val="0"/>
        <w:spacing w:line="400" w:lineRule="exact"/>
        <w:ind w:firstLineChars="200" w:firstLine="560"/>
        <w:rPr>
          <w:rStyle w:val="fontstyle01"/>
          <w:rFonts w:ascii="仿宋_GB2312" w:eastAsia="仿宋_GB2312" w:hAnsi="仿宋_GB2312" w:cs="仿宋_GB2312"/>
          <w:i w:val="0"/>
          <w:iCs w:val="0"/>
          <w:color w:val="000000" w:themeColor="text1"/>
          <w:sz w:val="28"/>
          <w:szCs w:val="28"/>
        </w:rPr>
      </w:pPr>
      <w:r>
        <w:rPr>
          <w:rStyle w:val="fontstyle01"/>
          <w:rFonts w:ascii="仿宋_GB2312" w:eastAsia="仿宋_GB2312" w:hAnsi="仿宋_GB2312" w:cs="仿宋_GB2312" w:hint="eastAsia"/>
          <w:i w:val="0"/>
          <w:iCs w:val="0"/>
          <w:color w:val="000000" w:themeColor="text1"/>
          <w:sz w:val="28"/>
          <w:szCs w:val="28"/>
        </w:rPr>
        <w:t>D.未经清洗、消毒的容器，不得用于运输和储存食用植物油</w:t>
      </w:r>
    </w:p>
    <w:p w:rsidR="00E948F4" w:rsidRDefault="00DE54F2">
      <w:pPr>
        <w:overflowPunct w:val="0"/>
        <w:spacing w:line="400" w:lineRule="exact"/>
        <w:ind w:firstLineChars="200" w:firstLine="562"/>
        <w:rPr>
          <w:rStyle w:val="fontstyle01"/>
          <w:rFonts w:ascii="仿宋_GB2312" w:eastAsia="仿宋_GB2312" w:hAnsi="仿宋_GB2312" w:cs="仿宋_GB2312"/>
          <w:i w:val="0"/>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Style w:val="fontstyle01"/>
          <w:rFonts w:ascii="仿宋_GB2312" w:eastAsia="仿宋_GB2312" w:hAnsi="仿宋_GB2312" w:cs="仿宋_GB2312" w:hint="eastAsia"/>
          <w:b/>
          <w:bCs/>
          <w:i w:val="0"/>
          <w:iCs w:val="0"/>
          <w:color w:val="000000" w:themeColor="text1"/>
          <w:sz w:val="28"/>
          <w:szCs w:val="28"/>
        </w:rPr>
        <w:lastRenderedPageBreak/>
        <w:t>【解析】</w:t>
      </w:r>
      <w:r>
        <w:rPr>
          <w:rStyle w:val="fontstyle01"/>
          <w:rFonts w:ascii="仿宋_GB2312" w:eastAsia="仿宋_GB2312" w:hAnsi="仿宋_GB2312" w:cs="仿宋_GB2312" w:hint="eastAsia"/>
          <w:i w:val="0"/>
          <w:iCs w:val="0"/>
          <w:color w:val="000000" w:themeColor="text1"/>
          <w:sz w:val="28"/>
          <w:szCs w:val="28"/>
        </w:rPr>
        <w:t>《</w:t>
      </w:r>
      <w:r>
        <w:rPr>
          <w:rFonts w:ascii="仿宋_GB2312" w:eastAsia="仿宋_GB2312" w:hAnsi="仿宋_GB2312" w:cs="仿宋_GB2312" w:hint="eastAsia"/>
          <w:color w:val="000000" w:themeColor="text1"/>
          <w:kern w:val="0"/>
          <w:sz w:val="28"/>
          <w:szCs w:val="28"/>
        </w:rPr>
        <w:t>粮食质量安全监管办法</w:t>
      </w:r>
      <w:r>
        <w:rPr>
          <w:rStyle w:val="fontstyle01"/>
          <w:rFonts w:ascii="仿宋_GB2312" w:eastAsia="仿宋_GB2312" w:hAnsi="仿宋_GB2312" w:cs="仿宋_GB2312" w:hint="eastAsia"/>
          <w:i w:val="0"/>
          <w:iCs w:val="0"/>
          <w:color w:val="000000" w:themeColor="text1"/>
          <w:sz w:val="28"/>
          <w:szCs w:val="28"/>
        </w:rPr>
        <w:t>》第二十一条规定：</w:t>
      </w:r>
      <w:r>
        <w:rPr>
          <w:rFonts w:ascii="仿宋_GB2312" w:eastAsia="仿宋_GB2312" w:hAnsi="仿宋_GB2312" w:cs="仿宋_GB2312" w:hint="eastAsia"/>
          <w:color w:val="000000" w:themeColor="text1"/>
          <w:sz w:val="28"/>
          <w:szCs w:val="28"/>
          <w:shd w:val="clear" w:color="auto" w:fill="FFFFFF"/>
        </w:rPr>
        <w:t>运输粮食严防发生污染、潮湿、霉变发热等质量安全事故；不得使用被污染的运输工具或者包装材料运输粮食；不得与有毒有害物质混装运输；未经清洗、消毒的容器，不得用于运输和储存食用植物油。</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78.《粮食质量安全监管办法》规定：禁止销售（ ）粮食作为口粮。</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A.真菌毒素、农药残留、重金属以及其他危害人体健康的污染物质含量不符合食品安全标准的</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B.储存时间较长的</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C.直接伴有农药、混有农药残渣或者含有国家禁止使用的化学物质的</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D.被包装材料、容器、运输工具等污染的</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color w:val="000000" w:themeColor="text1"/>
          <w:sz w:val="28"/>
          <w:szCs w:val="28"/>
        </w:rPr>
        <w:t>：ACD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十二条规定：禁止销售下列粮食作为口粮：（一）真菌毒素、农药残留、重金属以及其他危害人体健康的污染物质含量不符合食品安全标准的；（二）霉变、色泽气味异常的；（三）直接伴有农药、混有农药残渣或者含有国家禁止使用的化学物质的；（四）被包装材料、容器、运输工具等污染的；（五）其他法律、法规或规章以及政策明确规定不得作为口粮的。</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79.《粮油仓储管理办法》规定：粮油仓储单位应当具备以下条件（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A.拥有固定经营场地，并符合本办法有关污染源、危险源安全距离的规定</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B.拥有较大规模，并符合粮油储存规模的要求</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C.拥有与从事粮油仓储活动相适应的设施设备，并符合粮油储藏技术规范的要求</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D.拥有相应的专业技术管理人员。</w:t>
      </w:r>
    </w:p>
    <w:p w:rsidR="00E948F4" w:rsidRDefault="00DE54F2">
      <w:pPr>
        <w:overflowPunct w:val="0"/>
        <w:spacing w:line="400" w:lineRule="exact"/>
        <w:ind w:firstLineChars="200" w:firstLine="562"/>
        <w:rPr>
          <w:rStyle w:val="fontstyle01"/>
          <w:rFonts w:ascii="仿宋_GB2312" w:eastAsia="仿宋_GB2312" w:hAnsi="仿宋_GB2312" w:cs="仿宋_GB2312"/>
          <w:i w:val="0"/>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粮油仓储管理办法》第七条规定：粮油仓储单位应当具备以下条件：（一）拥有固定经营场地，并符合本办法有关污染源、危险源安全距离的规定；（二）拥有与从事粮油仓储活动相适应的设施设备，并符合粮油储藏技术规范的要求；（三）拥有相应的专业技术管理人员。</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80.粮油仓储单位的固定经营场地至污染源、危险源的距离应当满足以下要求（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A.距有害元素的矿山、炼焦、炼油、煤气、化工（包括有毒化合物的</w:t>
      </w:r>
      <w:r>
        <w:rPr>
          <w:rFonts w:ascii="仿宋_GB2312" w:eastAsia="仿宋_GB2312" w:hAnsi="仿宋_GB2312" w:cs="仿宋_GB2312" w:hint="eastAsia"/>
          <w:color w:val="000000" w:themeColor="text1"/>
          <w:sz w:val="28"/>
          <w:szCs w:val="28"/>
          <w:shd w:val="clear" w:color="auto" w:fill="FFFFFF"/>
        </w:rPr>
        <w:lastRenderedPageBreak/>
        <w:t>生产）、塑料、橡胶制品及加工、人造纤维、油漆、农药、化肥等排放有毒气体的生产单位，不小于1000米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B.距屠宰场、集中垃圾堆场、污水处理站等单位，不小于500米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C.距砖瓦厂、混凝土及石膏制品厂等粉尘污染源，不小于100米</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D.距砖瓦厂、混凝土及石膏制品厂等粉尘污染源，不小于500米</w:t>
      </w:r>
    </w:p>
    <w:p w:rsidR="00E948F4" w:rsidRDefault="00DE54F2">
      <w:pPr>
        <w:overflowPunct w:val="0"/>
        <w:spacing w:line="400" w:lineRule="exact"/>
        <w:ind w:firstLineChars="200" w:firstLine="562"/>
        <w:rPr>
          <w:rStyle w:val="fontstyle01"/>
          <w:rFonts w:ascii="仿宋_GB2312" w:eastAsia="仿宋_GB2312" w:hAnsi="仿宋_GB2312" w:cs="仿宋_GB2312"/>
          <w:i w:val="0"/>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粮油仓储管理办法》附件1关于污染源、危险源安全距离的规定中指出，粮油仓储单位的固定经营场地至污染源、危险源的距离应当满足以下要求：（一）距有害元素的矿山、炼焦、炼油、煤气、化工（包括有毒化合物的生产）、塑料、橡胶制品及加工、人造纤维、油漆、农药、化肥等排放有毒气体的生产单位，不小于1000米；（二）距屠宰场、集中垃圾堆场、污水处理站等单位，不小于500米；（三）距砖瓦厂、混凝土及石膏制品厂等粉尘污染源，不小于100米。</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81.粮油储存事故划分标准为（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A.一次事故造成10吨以下粮食或2吨以下油脂损失的为一般储存事故</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B.一次事故造成10吨以上100吨以下粮食或2吨以上20吨以下油脂损失的为较大储存事故</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C.一次事故造成100吨以上1000吨以下粮食或20吨以上200吨以下油脂损失的为重大储存事故</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color w:val="000000" w:themeColor="text1"/>
          <w:sz w:val="28"/>
          <w:szCs w:val="28"/>
          <w:shd w:val="clear" w:color="auto" w:fill="FFFFFF"/>
        </w:rPr>
        <w:t>D.一次事故造成1000吨以上粮食或200吨以上油脂损失的为特别重大储存事故</w:t>
      </w:r>
    </w:p>
    <w:p w:rsidR="00E948F4" w:rsidRDefault="00DE54F2">
      <w:pPr>
        <w:overflowPunct w:val="0"/>
        <w:spacing w:line="400" w:lineRule="exact"/>
        <w:ind w:firstLineChars="200" w:firstLine="562"/>
        <w:rPr>
          <w:rStyle w:val="fontstyle01"/>
          <w:rFonts w:ascii="仿宋_GB2312" w:eastAsia="仿宋_GB2312" w:hAnsi="仿宋_GB2312" w:cs="仿宋_GB2312"/>
          <w:i w:val="0"/>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粮油仓储管理办法》第四章第二十六条规定，粮油储存事故按照以下标准划分：（一）一次事故造成10吨以下粮食或2吨以下油脂损失的为一般储存事故；（二）一次事故造成10吨以上100吨以下粮食或2吨以上20吨以下油脂损失的为较大储存事故；（三）一次事故造成100吨以上1000吨以下粮食或20吨以上200吨以下油脂损失的为重大储存事故；（四）一次事故造成1000吨以上粮食或200吨以上油脂损失的为特别重大储存事故。</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82.县级以上粮食行政管理部门履行粮食质量安全监督管理职责，有权采取的措施有（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 xml:space="preserve">A、进入粮食经营者经营场所检查粮食质量安全情况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B、向粮食经营者调查、了解与经营活动有关的情况</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C、查阅、复制与粮食经营活动有关的合同、票据、账簿、检验报告以及其他资料、凭证</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D、对粮食经营者经营的粮食进行扦样检验</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bCs/>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三十七条规定：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83.《中共中央 国务院关于坚持农业农村优先发展做好“三农”工作的若干意见》提出：将（ ）作为必保品种，稳定玉米生产，确保谷物基本自给、口粮绝对安全。</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A.稻谷      B.小麦      C.玉米      D.大豆</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AB</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《中共中央 国务院关于坚持农业农村优先发展做好“三农”工作的若干意见》提出：加强顶层设计和系统规划，立足国内保障粮食等重要农产品供给，统筹用好国际国内两个市场、两种资源，提高国内安全保障能力。将稻谷、小麦作为必保品种，稳定玉米生产，确保谷物基本自给、口粮绝对安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84.《中共中央 国务院关于坚持农业农村优先发展做好“三农”工作的若干意见》提出：要大力发展现代农产品加工业，以（ ）为抓手，支持主产区依托县域形成农产品加工产业集群。</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A.家庭农场          B.农民合作社</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C.粮头食尾          D.农头工尾</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CD</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《中共中央 国务院关于坚持农业农村优先发展做好“三农”工作的若干意见》提出：以“粮头食尾”“农头工尾”为抓手，支持主产区依托县域形成农产品加工产业集群，尽可能把产业链留在县域，改变农村买原料、城市搞加工的格局。</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85.《粮食流通管理条例》规定：（ ）应建立粮食经营台账。</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A.粮食加工企业       B.粮食销售企业    </w:t>
      </w:r>
    </w:p>
    <w:p w:rsidR="00E948F4" w:rsidRDefault="00DE54F2">
      <w:pPr>
        <w:overflowPunct w:val="0"/>
        <w:autoSpaceDE w:val="0"/>
        <w:autoSpaceDN w:val="0"/>
        <w:adjustRightInd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C.饲料企业           D.工业用粮企业</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二十二条规定：所有从事粮食收购、销售、储存、加工的粮食经营者以及饲料、工业用粮企业，应当建立粮食经营台账，并向所在地的县级人民政府粮食行政管理部门报送粮食购进、销售、储存等基本数据和有关情况。粮食经营者保留粮食台账的期限不得少于3年。</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86.确定国家储备物资的品种和规模，应当考虑（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A.国家发展战略需要          B.国内外资源状况</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C.供应风险和经济风险情况    D.需要考虑的其他因素</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物资储备管理规定》第五条指出，确定国家储备物资的品种和规模，应当综合考虑下列因素：（一）国家发展战略需要；（二）国内外资源状况；（三）供应风险和经济风险情况；（四）需要考虑的其他因素。</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87.在中央救灾物资储备管理工作中，国家粮食和物资储备局的具体职责是（ ）。</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A.负责中央救灾物资的收储、轮换和日常管理</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B.牵头制定采购计划、品种目录和标准</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C.根据应急管理部的动用指令按程序组织调出</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D.提出储备需求和动用决策</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AC</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bCs/>
          <w:color w:val="000000" w:themeColor="text1"/>
          <w:sz w:val="28"/>
          <w:szCs w:val="28"/>
        </w:rPr>
        <w:t>《国家粮食和物资储备局职能配置、内设机构和人员编制规定》第三条规定：国家粮食和物资储备局根据中央救灾物资储备规划、品种目录和标准、年度购置计划，负责中央救灾物资的收储、轮换和日常管理，根据应急管理部的动用指令按程序组织调出。</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t>88.中央储备糖计划下达后，操作单位和承储单位应按时保质保量落实，不得</w:t>
      </w:r>
      <w:r>
        <w:rPr>
          <w:rFonts w:ascii="仿宋_GB2312" w:eastAsia="仿宋_GB2312" w:hAnsi="仿宋_GB2312" w:cs="仿宋_GB2312"/>
          <w:b/>
          <w:bCs/>
          <w:color w:val="000000" w:themeColor="text1"/>
          <w:sz w:val="28"/>
          <w:szCs w:val="28"/>
        </w:rPr>
        <w:t>（ ）</w:t>
      </w:r>
      <w:r>
        <w:rPr>
          <w:rFonts w:ascii="仿宋_GB2312" w:eastAsia="仿宋_GB2312" w:hAnsi="仿宋_GB2312" w:cs="仿宋_GB2312"/>
          <w:b/>
          <w:bCs/>
          <w:color w:val="000000" w:themeColor="text1"/>
          <w:kern w:val="2"/>
          <w:sz w:val="28"/>
          <w:szCs w:val="28"/>
        </w:rPr>
        <w:t>计划。</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color w:val="000000" w:themeColor="text1"/>
          <w:kern w:val="2"/>
          <w:sz w:val="28"/>
          <w:szCs w:val="28"/>
        </w:rPr>
        <w:t>A.调整    B.更改    C.拒绝    D.拖延</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t>正确答案：</w:t>
      </w:r>
      <w:r>
        <w:rPr>
          <w:rFonts w:ascii="仿宋_GB2312" w:eastAsia="仿宋_GB2312" w:hAnsi="仿宋_GB2312" w:cs="仿宋_GB2312"/>
          <w:color w:val="000000" w:themeColor="text1"/>
          <w:kern w:val="2"/>
          <w:sz w:val="28"/>
          <w:szCs w:val="28"/>
        </w:rPr>
        <w:t>ABCD</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b/>
          <w:bCs/>
          <w:color w:val="000000" w:themeColor="text1"/>
          <w:kern w:val="2"/>
          <w:sz w:val="28"/>
          <w:szCs w:val="28"/>
        </w:rPr>
        <w:lastRenderedPageBreak/>
        <w:t>【解析】</w:t>
      </w:r>
      <w:r>
        <w:rPr>
          <w:rFonts w:ascii="仿宋_GB2312" w:eastAsia="仿宋_GB2312" w:hAnsi="仿宋_GB2312" w:cs="仿宋_GB2312"/>
          <w:color w:val="000000" w:themeColor="text1"/>
          <w:kern w:val="2"/>
          <w:sz w:val="28"/>
          <w:szCs w:val="28"/>
        </w:rPr>
        <w:t>《中央储备糖管理办法》第十八条规定：中央储备糖计划下达后，操作单位和承储单位应按时保质保量落实，不得调整、更改、拒绝或拖延计划。</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t>89.中央储备糖，是指国家为</w:t>
      </w:r>
      <w:r>
        <w:rPr>
          <w:rFonts w:ascii="仿宋_GB2312" w:eastAsia="仿宋_GB2312" w:hAnsi="仿宋_GB2312" w:cs="仿宋_GB2312"/>
          <w:b/>
          <w:bCs/>
          <w:color w:val="000000" w:themeColor="text1"/>
          <w:sz w:val="28"/>
          <w:szCs w:val="28"/>
        </w:rPr>
        <w:t>（ ）</w:t>
      </w:r>
      <w:r>
        <w:rPr>
          <w:rFonts w:ascii="仿宋_GB2312" w:eastAsia="仿宋_GB2312" w:hAnsi="仿宋_GB2312" w:cs="仿宋_GB2312"/>
          <w:b/>
          <w:bCs/>
          <w:color w:val="000000" w:themeColor="text1"/>
          <w:kern w:val="2"/>
          <w:sz w:val="28"/>
          <w:szCs w:val="28"/>
        </w:rPr>
        <w:t>引发的市场异常波动而储备的食糖，包括储备原糖和储备成品糖。</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color w:val="000000" w:themeColor="text1"/>
          <w:kern w:val="2"/>
          <w:sz w:val="28"/>
          <w:szCs w:val="28"/>
        </w:rPr>
        <w:t>A.实施市场调控          B.应对重大自然灾害</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color w:val="000000" w:themeColor="text1"/>
          <w:kern w:val="2"/>
          <w:sz w:val="28"/>
          <w:szCs w:val="28"/>
        </w:rPr>
        <w:t>C.应对公共卫生事件      D.应对其他突发事件</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t>正确答案：</w:t>
      </w:r>
      <w:r>
        <w:rPr>
          <w:rFonts w:ascii="仿宋_GB2312" w:eastAsia="仿宋_GB2312" w:hAnsi="仿宋_GB2312" w:cs="仿宋_GB2312"/>
          <w:color w:val="000000" w:themeColor="text1"/>
          <w:kern w:val="2"/>
          <w:sz w:val="28"/>
          <w:szCs w:val="28"/>
        </w:rPr>
        <w:t>ABCD</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0"/>
        <w:jc w:val="both"/>
        <w:rPr>
          <w:rFonts w:ascii="仿宋_GB2312" w:eastAsia="仿宋_GB2312" w:hAnsi="仿宋_GB2312" w:cs="仿宋_GB2312" w:hint="default"/>
          <w:color w:val="000000" w:themeColor="text1"/>
          <w:sz w:val="28"/>
          <w:szCs w:val="28"/>
        </w:rPr>
      </w:pPr>
      <w:r>
        <w:rPr>
          <w:rFonts w:ascii="仿宋_GB2312" w:eastAsia="仿宋_GB2312" w:hAnsi="仿宋_GB2312" w:cs="仿宋_GB2312"/>
          <w:color w:val="000000" w:themeColor="text1"/>
          <w:kern w:val="2"/>
          <w:sz w:val="28"/>
          <w:szCs w:val="28"/>
        </w:rPr>
        <w:t xml:space="preserve"> </w:t>
      </w:r>
      <w:r>
        <w:rPr>
          <w:rFonts w:ascii="仿宋_GB2312" w:eastAsia="仿宋_GB2312" w:hAnsi="仿宋_GB2312" w:cs="仿宋_GB2312"/>
          <w:b/>
          <w:bCs/>
          <w:color w:val="000000" w:themeColor="text1"/>
          <w:kern w:val="2"/>
          <w:sz w:val="28"/>
          <w:szCs w:val="28"/>
        </w:rPr>
        <w:t>【解析】</w:t>
      </w:r>
      <w:r>
        <w:rPr>
          <w:rFonts w:ascii="仿宋_GB2312" w:eastAsia="仿宋_GB2312" w:hAnsi="仿宋_GB2312" w:cs="仿宋_GB2312"/>
          <w:color w:val="000000" w:themeColor="text1"/>
          <w:kern w:val="2"/>
          <w:sz w:val="28"/>
          <w:szCs w:val="28"/>
        </w:rPr>
        <w:t>《中央储备糖管理办法》第二条规定：中央储备糖，是指国家为实施市场调控、应对重大自然灾害、公共卫生事件或者其他突发事件引发的市场异常波动而储备的食糖，包括储备原糖和储备成品糖。</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90.以下属于中央救灾储备物资品种的有（ ）。</w:t>
      </w:r>
    </w:p>
    <w:p w:rsidR="00E948F4" w:rsidRDefault="00DE54F2">
      <w:pPr>
        <w:overflowPunct w:val="0"/>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A.帐篷      B.棉被      C.照明灯      D.棉大衣</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bCs/>
          <w:color w:val="000000" w:themeColor="text1"/>
          <w:sz w:val="28"/>
          <w:szCs w:val="28"/>
        </w:rPr>
        <w:t>根据应急管理部现有品种目录，中央救灾储备物资主要包括单帐篷（12平方米、20平方米、36平方米、60平方米）、棉帐篷（12平方米、20平方米、36平方米）、棉大衣、棉被、睡袋、折叠床、折叠桌凳、简易厕所、炉子、场地照明灯、苫布等16种物资。</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91.《石油发展“十三五”规划》指出：健全石油储备制度，尽快出台《国家石油储备条例》，建立企业义务储备，推动建立完善（　）有机结合、互为补充的石油储备体系，多方式、多途径提高国家石油保障能力。</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A.商业储备              B.政府储备</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C.企业义务储备          D.企业生产经营库存</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石油发展“十三五”规划》指出：健全石油储备制度，尽快出台《国家石油储备条例》，建立企业义务储备，推动建立完善政府储备、企业义务储备和企业生产经营库存有机结合、互为补充的储备体系，多方式、多途径提高国家石油保障能力。</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92.《国务院关于促进天然气协调稳定发展的若干意见》指出：构建天然气储备体系，建立（　）的多层次储气系统。</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A.以地下储气库和沿海液化天然气（LNG）接收站为主</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B.重点地区内陆集约规模化LNG储罐为辅</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C.管网互联互通为支撑</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D.产权清晰</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务院关于促进天然气协调稳定发展的若干意见》（国发〔2018〕31号）文件中关于构建多层次储备体系中指出：建立以地下储气库和沿海液化天然气（LNG）接收站为主、重点地区内陆集约规模化LNG储罐为辅、管网互联互通为支撑的多层次储气系统。</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93.以下属于成品油的有（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A.乙醇汽油　  B.煤油　  C.柴油　  D.生物柴油</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《成品油市场管理办法》第四条指出：成品油是指汽油、煤油、柴油及其他符合国家产品质量标准、具有相同用途的乙醇汽油和生物柴油等替代燃料。</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94.根据《国家物资储备管理规定》，国家储备物资是指由中央政府储备和掌握的，国家安全和发展战略所需的（ ）。</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A.关键性矿产品          B.关键性原材料</w:t>
      </w:r>
    </w:p>
    <w:p w:rsidR="00E948F4" w:rsidRDefault="00DE54F2">
      <w:pPr>
        <w:overflowPunct w:val="0"/>
        <w:spacing w:line="4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C.成品油                D.具有特殊用途的其他物资</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ABCD</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物资储备管理规定》第三条指出：本规定所称国家储备物资，是指由中央政府储备和掌握的，国家安全和发展战略所需的关键性矿产品、原材料、成品油以及具有特殊用途的其他物资。国家另有规定的除外。</w:t>
      </w:r>
    </w:p>
    <w:p w:rsidR="00E948F4" w:rsidRDefault="00DE54F2">
      <w:pPr>
        <w:pStyle w:val="1"/>
        <w:keepNext w:val="0"/>
        <w:keepLines w:val="0"/>
        <w:overflowPunct w:val="0"/>
        <w:spacing w:line="400" w:lineRule="exact"/>
        <w:ind w:firstLineChars="200" w:firstLine="560"/>
        <w:rPr>
          <w:rFonts w:ascii="黑体" w:eastAsia="黑体" w:hAnsi="黑体" w:cs="黑体"/>
          <w:b w:val="0"/>
          <w:bCs/>
          <w:color w:val="000000" w:themeColor="text1"/>
          <w:sz w:val="28"/>
          <w:szCs w:val="28"/>
        </w:rPr>
      </w:pPr>
      <w:r>
        <w:rPr>
          <w:rFonts w:ascii="黑体" w:eastAsia="黑体" w:hAnsi="黑体" w:cs="黑体" w:hint="eastAsia"/>
          <w:b w:val="0"/>
          <w:bCs/>
          <w:color w:val="000000" w:themeColor="text1"/>
          <w:sz w:val="28"/>
          <w:szCs w:val="28"/>
        </w:rPr>
        <w:t>三、判断题（共187题）</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1.中共中央政治局5月13日召开会议，决定从2019年6月开始，在全党自下而上分两批开展“不忘初心、牢记使命”主题教育。</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中共中央政治局5月13日召开会议，决定从今年6月开始，在全党自上而下分两批开展“不忘初心、牢记使命”主题教育。</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2.党在社会主义初级阶段的基本路线作为党的政治路线，是党和国家的生命线、人民的幸福线，必须坚决捍卫、坚定执行。</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【解析】</w:t>
      </w:r>
      <w:r>
        <w:rPr>
          <w:rFonts w:ascii="仿宋_GB2312" w:eastAsia="仿宋_GB2312" w:hAnsi="仿宋_GB2312" w:cs="仿宋_GB2312" w:hint="eastAsia"/>
          <w:color w:val="000000" w:themeColor="text1"/>
          <w:sz w:val="28"/>
          <w:szCs w:val="28"/>
        </w:rPr>
        <w:t>《中共中央关于加强党的政治建设的意见》第二条指出：党在社会主义初级阶段的基本路线作为党的政治路线，是党和国家的生命线、人民的幸福线，必须坚决捍卫、坚定执行。</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3.党的基层组织是确保党的路线方针政策和决策部署贯彻落实的基础。</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党的十九大报告指出：加强基层组织建设，党的基层组织是确保党的路线方针政策和决策部署贯彻落实的基础。</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4.中国特色社会主义是改革开放以来党的全部理论和实践的主题，是党和人民历尽千辛万苦、付出巨大代价取得的根本成就。</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党的十九大报告指出：实现伟大梦想，必须推进伟大事业。中国特色社会主义是改革开放以来党的全部理论和实践的主题，是党和人民历尽千辛万苦、付出巨大代价取得的根本成就。</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5.政治属性是党组织的根本属性，政治功能是党组织的基本功能，要认真贯彻落实新时代党的组织路线，不断强化各级各类党组织的政治属性和政治功能。</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共中央关于加强党的政治建设的意见》第七条指出：增强党组织政治功能。党的力量来自组织。政治属性是党组织的根本属性，政治功能是党组织的基本功能，要认真贯彻落实新时代党的组织路线，不断强化各级各类党组织的政治属性和政治功能。</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6.党员领导干部不重视家风建设，对配偶、子女及其配偶失管失教，造成不良影响或者严重后果的，给予警告或者严重警告处分；情节严重的，给予开除党籍处分。</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国共产党纪律处分条例》第一百三十六条规定：党员领导干部不重视家风建设，对配偶、子女及其配偶失管失教，造成不良影响或者严重后果的，给予警告或者严重警告处分；情节严重的，给予撤销党内职务处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7.党支部的成立要求有正式党员最少3人，最多一般不超过100人。</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t>正确答案：</w:t>
      </w:r>
      <w:r>
        <w:rPr>
          <w:rFonts w:ascii="仿宋_GB2312" w:eastAsia="仿宋_GB2312" w:hAnsi="仿宋_GB2312" w:cs="仿宋_GB2312" w:hint="eastAsia"/>
          <w:bCs/>
          <w:color w:val="000000" w:themeColor="text1"/>
          <w:sz w:val="28"/>
          <w:szCs w:val="28"/>
          <w:shd w:val="clear" w:color="auto" w:fill="FFFFFF"/>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lastRenderedPageBreak/>
        <w:t>【解析】</w:t>
      </w:r>
      <w:r>
        <w:rPr>
          <w:rFonts w:ascii="仿宋_GB2312" w:eastAsia="仿宋_GB2312" w:hAnsi="仿宋_GB2312" w:cs="仿宋_GB2312" w:hint="eastAsia"/>
          <w:color w:val="000000" w:themeColor="text1"/>
          <w:sz w:val="28"/>
          <w:szCs w:val="28"/>
          <w:shd w:val="clear" w:color="auto" w:fill="FFFFFF"/>
        </w:rPr>
        <w:t>《中国共产党支部工作条例（试行）》第四条规定：有正式党员3人以上的，应成立党支部，人员一般不超过50人。</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8.党支部党员大会一般每年召开2次。</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t>正确答案：</w:t>
      </w:r>
      <w:r>
        <w:rPr>
          <w:rFonts w:ascii="仿宋_GB2312" w:eastAsia="仿宋_GB2312" w:hAnsi="仿宋_GB2312" w:cs="仿宋_GB2312" w:hint="eastAsia"/>
          <w:bCs/>
          <w:color w:val="000000" w:themeColor="text1"/>
          <w:sz w:val="28"/>
          <w:szCs w:val="28"/>
          <w:shd w:val="clear" w:color="auto" w:fill="FFFFFF"/>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《中国共产党支部工作条例（试行）》第十一条规定：党支部党员大会一般每季度召开1次。</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9.党的基层委员会、总支部委员会、支部委员会每届任期二年至三年。</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正确答案：</w:t>
      </w:r>
      <w:r>
        <w:rPr>
          <w:rFonts w:ascii="仿宋_GB2312" w:eastAsia="仿宋_GB2312" w:hAnsi="仿宋_GB2312" w:cs="仿宋_GB2312"/>
          <w:color w:val="000000" w:themeColor="text1"/>
          <w:sz w:val="28"/>
          <w:szCs w:val="28"/>
          <w:shd w:val="clear" w:color="auto" w:fill="FFFFFF"/>
        </w:rPr>
        <w:t>错误</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【解析】</w:t>
      </w:r>
      <w:r>
        <w:rPr>
          <w:rFonts w:ascii="仿宋_GB2312" w:eastAsia="仿宋_GB2312" w:hAnsi="仿宋_GB2312" w:cs="仿宋_GB2312"/>
          <w:color w:val="000000" w:themeColor="text1"/>
          <w:sz w:val="28"/>
          <w:szCs w:val="28"/>
          <w:shd w:val="clear" w:color="auto" w:fill="FFFFFF"/>
        </w:rPr>
        <w:t>《中国共产党章程》第三十一条规定：党的基层委员会、总支部委员会、支部委员会每届任期三年至五年。</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10.党的五种纪律处分为：警告、严重警告、撤销党内职务、留党察看、开除党籍。</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shd w:val="clear" w:color="auto" w:fill="FFFFFF"/>
        </w:rPr>
        <w:t>《中国共产党章程》第四十一条规定：对党员的纪律处分有五种：警告、严重警告、撤销党内职务、留党察看、开除党籍。</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11.开除党籍是党内的最高处分。</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t>正确答案：</w:t>
      </w:r>
      <w:r>
        <w:rPr>
          <w:rFonts w:ascii="仿宋_GB2312" w:eastAsia="仿宋_GB2312" w:hAnsi="仿宋_GB2312" w:cs="仿宋_GB2312" w:hint="eastAsia"/>
          <w:bCs/>
          <w:color w:val="000000" w:themeColor="text1"/>
          <w:sz w:val="28"/>
          <w:szCs w:val="28"/>
          <w:shd w:val="clear" w:color="auto" w:fill="FFFFFF"/>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《中国共产党章程》第四十一条规定：开除党籍是党内的最高处分。各级党组织在决定或批准开除党员党籍的时候，应当全面研究有关的材料和意见，采取十分慎重的态度。</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12.记大过是对党员的纪律处分。</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t>正确答案：</w:t>
      </w:r>
      <w:r>
        <w:rPr>
          <w:rFonts w:ascii="仿宋_GB2312" w:eastAsia="仿宋_GB2312" w:hAnsi="仿宋_GB2312" w:cs="仿宋_GB2312" w:hint="eastAsia"/>
          <w:bCs/>
          <w:color w:val="000000" w:themeColor="text1"/>
          <w:sz w:val="28"/>
          <w:szCs w:val="28"/>
          <w:shd w:val="clear" w:color="auto" w:fill="FFFFFF"/>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《中国共产党章程》第四十一条规定：对党员的纪律处分有五种：警告、严重警告、撤销党内职务、留党察看、开除党籍。</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13.中国特色社会主义进入了新时代，我国社会主要矛盾已经转化为人民日益增长的美好生活需要和不平衡不充分的发展之间的矛盾。</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党的十九大报告指出：中国特色社会主义进入了新时代，我国社会主要矛盾已经转化为人民日益增长的美好生活需要和不平衡不充分的发展之间的矛盾。</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14.党的基层组织是党在社会基层组织中的战斗堡垒，是党的全部工</w:t>
      </w:r>
      <w:r>
        <w:rPr>
          <w:rFonts w:ascii="仿宋_GB2312" w:eastAsia="仿宋_GB2312" w:hAnsi="仿宋_GB2312" w:cs="仿宋_GB2312" w:hint="eastAsia"/>
          <w:b/>
          <w:bCs/>
          <w:color w:val="000000" w:themeColor="text1"/>
          <w:sz w:val="28"/>
          <w:szCs w:val="28"/>
        </w:rPr>
        <w:lastRenderedPageBreak/>
        <w:t>作和战斗力的基础。</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sidR="00407A19">
        <w:rPr>
          <w:rFonts w:ascii="仿宋_GB2312" w:eastAsia="仿宋_GB2312" w:hAnsi="仿宋_GB2312" w:cs="仿宋_GB2312" w:hint="eastAsia"/>
          <w:color w:val="000000" w:themeColor="text1"/>
          <w:sz w:val="28"/>
          <w:szCs w:val="28"/>
        </w:rPr>
        <w:t>《中国共产党章程》第三十二条指出：党的基层组织</w:t>
      </w:r>
      <w:r>
        <w:rPr>
          <w:rFonts w:ascii="仿宋_GB2312" w:eastAsia="仿宋_GB2312" w:hAnsi="仿宋_GB2312" w:cs="仿宋_GB2312" w:hint="eastAsia"/>
          <w:color w:val="000000" w:themeColor="text1"/>
          <w:sz w:val="28"/>
          <w:szCs w:val="28"/>
        </w:rPr>
        <w:t>是党在社会基层组织中的战斗堡垒，是党的全部工作和战斗力的基础。</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15.民主集中制是民主基础上的集中和集中指导下的民主相结合。</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《中国共产党章程》总纲指出：民主集中制是民主基础上的集中和集中指导下的民主相结合。它既是党的根本组织原则，也是群众路线在党的生活中的运用。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16.“一带一路”建设的核心内容是促进基础设施建设和互联互通，对接各国政策和发展战略，深化务实合作，促进协调联动发展，实现共同繁荣。</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“一带一路”建设是我国在2013年提出的倡议。它的核心内容是促进基础设施建设和互联互通，对接各国政策和发展战略，深化务实合作，促进协调联动发展，实现共同繁荣。</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17.“一带一路”的启动原则是共商、共建、共享。</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“一带一路”的启动原则是共商、共建、共享。</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shd w:val="clear" w:color="auto" w:fill="FFFFFF"/>
        </w:rPr>
        <w:t>18.党的十九大的主题是：不忘初心，牢记使命，高举中国特色社会主义伟大旗帜，决胜全面建成小康社会，夺取新时代中国特色社会主义伟大胜利，为实现中华民族伟大复兴的中国梦不懈奋斗。</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shd w:val="clear" w:color="auto" w:fill="FFFFFF"/>
        </w:rPr>
        <w:t>党的十九大报告指出：不忘初心，牢记使命，高举中国特色社会主义伟大旗帜，决胜全面建成小康社会，夺取新时代中国特色社会主义伟大胜利，为实现中华民族伟大复兴的中国梦不懈奋斗。</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19.“四个全面”战略布局是：全面建成小康社会、全面深化改革、全面依法治国、全面从严治党。</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《中国共产党章程》总纲指出：必须按照中国特色社会主义事业“五位一体”总体布局和“四个全面”战略布局，统筹推进经济建设、政治建设、文化建设、社会建设、生态文明建设，协调推进全面建成小康</w:t>
      </w:r>
      <w:r>
        <w:rPr>
          <w:rFonts w:ascii="仿宋_GB2312" w:eastAsia="仿宋_GB2312" w:hAnsi="仿宋_GB2312" w:cs="仿宋_GB2312" w:hint="eastAsia"/>
          <w:color w:val="000000" w:themeColor="text1"/>
          <w:sz w:val="28"/>
          <w:szCs w:val="28"/>
        </w:rPr>
        <w:lastRenderedPageBreak/>
        <w:t>社会、全面深化改革、全面依法治国、全面从严治党。</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20.党的十九大报告指出：我国仍处于并将长期处于社会主义初级阶段的基本国情没有变，我国是世界最大发展中国家的国际地位没有变。</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党的十九大报告指出：我国仍处于并将长期处于社会主义初级阶段的基本国情没有变，我国是世界最大发展中国家的国际地位没有变。</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21.随着我国社会主要矛盾的变化，我国处于社会主义初级阶段的国情也发生了变化</w:t>
      </w:r>
      <w:r>
        <w:rPr>
          <w:rFonts w:ascii="仿宋_GB2312" w:eastAsia="仿宋_GB2312" w:hAnsi="仿宋_GB2312" w:cs="仿宋_GB2312" w:hint="eastAsia"/>
          <w:color w:val="000000" w:themeColor="text1"/>
          <w:sz w:val="28"/>
          <w:szCs w:val="28"/>
        </w:rPr>
        <w:t>。</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必须认识到，我国社会主要矛盾的变化，没有改变我们对我国社会主义所处历史阶段的判断，我国仍处于并将长期处于社会主义初级阶段的基本国情没有变，我国是世界最大发展中国家的国际地位没有变。</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bCs/>
          <w:color w:val="000000" w:themeColor="text1"/>
          <w:sz w:val="28"/>
          <w:szCs w:val="28"/>
        </w:rPr>
        <w:t>22.依法治国，首先是依宪治国</w:t>
      </w:r>
      <w:r>
        <w:rPr>
          <w:rFonts w:ascii="仿宋_GB2312" w:eastAsia="仿宋_GB2312" w:hAnsi="仿宋_GB2312" w:cs="仿宋_GB2312" w:hint="eastAsia"/>
          <w:b/>
          <w:color w:val="000000" w:themeColor="text1"/>
          <w:sz w:val="28"/>
          <w:szCs w:val="28"/>
        </w:rPr>
        <w:t>，坚持依法执政首先要依宪执政。</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《中国共产党第十八届四中全会公报》指出：坚持依法治国首先要坚持依宪治国，坚持依法执政首先要依宪执政。</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23.中国特色社会主义进入新时代，我国社会主要矛盾是人民日益增长的物质文化需要同落后的社会生产之间的矛盾。</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党的十九大报告指出：中国特色社会主义进入新时代，我国社会主要矛盾已经转化为人民日益增长的美好生活需要和不平衡不充分的发展之间的矛盾。</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24.党的十九大报告提出，确保到二〇二〇年我国现行标准下农村贫困人口实现脱贫，贫困县全部摘帽，解决区域性整体贫困，做到脱真贫、真脱贫。</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w:t>
      </w:r>
      <w:r>
        <w:rPr>
          <w:rFonts w:ascii="仿宋_GB2312" w:eastAsia="仿宋_GB2312" w:hAnsi="仿宋_GB2312" w:cs="仿宋_GB2312" w:hint="eastAsia"/>
          <w:color w:val="000000" w:themeColor="text1"/>
          <w:sz w:val="28"/>
          <w:szCs w:val="28"/>
        </w:rPr>
        <w:lastRenderedPageBreak/>
        <w:t>注重扶贫同扶志、扶智相结合，深入实施东西部扶贫协作，重点攻克深度贫困地区脱贫任务，确保到二〇二〇年我国现行标准下农村贫困人口实现脱贫，贫困县全部摘帽，解决区域性整体贫困，做到脱真贫、真脱贫。</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25.从现在到二〇二〇年，是全面建成小康社会关键期。</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党的十九大报告指出：从现在到二〇二〇年，是全面建成小康社会决胜期。</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26.新发展理念是指：创新、协调、绿色、开放、共享的发展理念。</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党的十九大报告指出：坚持新发展理念。发展是解决我国一切问题的基础和关键，发展必须是科学发展，必须坚定不移贯彻创新、协调、绿色、开放、共享的发展理念。</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27.习近平总书记强调，凡属重大改革都要于法有据。在整个改革过程中，都要高度重视运用法治思维和法治方式，发挥法治的引领和推动作用，加强对相关立法工作的协调，确保在法治轨道上推进改革。</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2014年2月28日，习近平总书记在中央全面深化改革领导小组第二次会议上强调：凡属重大改革都要于法有据。在整个改革过程中，都要高度重视运用法治思维和法治方式，发挥法治的引领和推动作用，加强对相关立法工作的协调，确保在法治轨道上推进改革。</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28.国家粮食和物资储备局研究提出国家战略物资储备规划、国家储备品种目录的建议。根据国家储备总体发展规划和品种目录，组织实施国家战略和应急储备物资的收储、轮换和日常管理，落实有关动用计划和指令。</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国家粮食和物资储备局职能配置、内设机构和人员编制规定》第三条关于国家粮食和物资储备局的主要职责第二项为：研究提出国家战略物资储备规划、国家储备品种目录的建议。根据国家储备总体发展规划和品种目录，组织实施国家战略和应急储备物资的收储、轮换和日常管理，落实有关动用计划和指令。</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29.党员一人犯有两种以上（含两种）应当受到党纪处分的违纪行为，可按数种违纪行为中应当受到的最高处分给予处分。</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正确答案：</w:t>
      </w:r>
      <w:r>
        <w:rPr>
          <w:rFonts w:ascii="仿宋_GB2312" w:eastAsia="仿宋_GB2312" w:hAnsi="仿宋_GB2312" w:cs="仿宋_GB2312" w:hint="eastAsia"/>
          <w:color w:val="000000" w:themeColor="text1"/>
          <w:sz w:val="28"/>
          <w:szCs w:val="28"/>
        </w:rPr>
        <w:t>错误</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国共产党纪律处分条例》二十三条规定：一人有本条例规定的两种以上（含两种）应当受到党纪处分的违纪行为，应当合并处理，按其数种违纪行为中应当受到的最高处分加重一档给予处分；其中一种违纪行为应当受到开除党纪处分的，应当给予开除党籍处分。</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30.十九大报告提出，制定国家监察法，依法赋予监察委员会职责权限和调查手段，用留置取代“两规”措施。</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党的十九大报告指出：制定国家监察法，依法赋予监察委员会职责权限和调查手段，用留置取代“两规”措施。</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31.人民当家作主是社会主义民主政治的本质特征。</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党的十九大报告指出：党的领导是人民当家作主和依法治国的根本保证，人民当家作主是社会主义民主政治的本质特征，依法治国是党领导人民治理国家的基本方式，三者统一于我国社会主义民主政治伟大实践。</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32.增强党自我净化能力，根本靠强化党的自我监督和舆论监督。</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党的十九大报告指出：增强党自我净化能力，根本靠强化党的自我监督和群众监督。</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33.建设经济强国是中华民族伟大复兴的基础工程。</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党的十九大报告指出：建设教育强国是中华民族伟大复兴的基础工程，必须把教育事业放在优先位置，深化教育改革，加快教育现代化，办好人民满意的教育。</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34.实现“两个一百年”奋斗目标、实现中华民族伟大复兴的中国梦，不断提高人民生活水平，必须坚定不移把创新作为党执政兴国的第一要务。</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党的十九大报告指出：实现“两个一百年”奋斗目标、实现中华民族伟大复兴的中国梦，不断提高人民生活水平，必须坚定不移把发展作为党执政兴国的第一要务，坚持解放和发展社会生产力，坚持社会主</w:t>
      </w:r>
      <w:r>
        <w:rPr>
          <w:rFonts w:ascii="仿宋_GB2312" w:eastAsia="仿宋_GB2312" w:hAnsi="仿宋_GB2312" w:cs="仿宋_GB2312" w:hint="eastAsia"/>
          <w:color w:val="000000" w:themeColor="text1"/>
          <w:sz w:val="28"/>
          <w:szCs w:val="28"/>
        </w:rPr>
        <w:lastRenderedPageBreak/>
        <w:t>义市场经济改革方向，推动经济持续健康发展。</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35.全面从严治党是中国特色社会主义的本质要求和重要保障。</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正确答案：</w:t>
      </w:r>
      <w:r>
        <w:rPr>
          <w:rFonts w:ascii="仿宋_GB2312" w:eastAsia="仿宋_GB2312" w:hAnsi="仿宋_GB2312" w:cs="仿宋_GB2312"/>
          <w:color w:val="000000" w:themeColor="text1"/>
          <w:sz w:val="28"/>
          <w:szCs w:val="28"/>
          <w:shd w:val="clear" w:color="auto" w:fill="FFFFFF"/>
        </w:rPr>
        <w:t>错误</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【解析】</w:t>
      </w:r>
      <w:r>
        <w:rPr>
          <w:rFonts w:ascii="仿宋_GB2312" w:eastAsia="仿宋_GB2312" w:hAnsi="仿宋_GB2312" w:cs="仿宋_GB2312"/>
          <w:color w:val="000000" w:themeColor="text1"/>
          <w:sz w:val="28"/>
          <w:szCs w:val="28"/>
        </w:rPr>
        <w:t>党的十九大报告指出：全面</w:t>
      </w:r>
      <w:r>
        <w:rPr>
          <w:rFonts w:ascii="仿宋_GB2312" w:eastAsia="仿宋_GB2312" w:hAnsi="仿宋_GB2312" w:cs="仿宋_GB2312"/>
          <w:color w:val="000000" w:themeColor="text1"/>
          <w:sz w:val="28"/>
          <w:szCs w:val="28"/>
          <w:shd w:val="clear" w:color="auto" w:fill="FFFFFF"/>
        </w:rPr>
        <w:t>依法治国是中国特色社会主义的本质要求和重要保障。</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36.坚定不移全面从严治党，不断提高党的执政能力和领导水平，要把党的思想建设摆在首位。</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正确答案：</w:t>
      </w:r>
      <w:r>
        <w:rPr>
          <w:rFonts w:ascii="仿宋_GB2312" w:eastAsia="仿宋_GB2312" w:hAnsi="仿宋_GB2312" w:cs="仿宋_GB2312"/>
          <w:color w:val="000000" w:themeColor="text1"/>
          <w:sz w:val="28"/>
          <w:szCs w:val="28"/>
          <w:shd w:val="clear" w:color="auto" w:fill="FFFFFF"/>
        </w:rPr>
        <w:t>错误</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【解析】</w:t>
      </w:r>
      <w:r>
        <w:rPr>
          <w:rFonts w:ascii="仿宋_GB2312" w:eastAsia="仿宋_GB2312" w:hAnsi="仿宋_GB2312" w:cs="仿宋_GB2312"/>
          <w:color w:val="000000" w:themeColor="text1"/>
          <w:sz w:val="28"/>
          <w:szCs w:val="28"/>
        </w:rPr>
        <w:t>党的十九大报告指出：必须以党章为根本遵循，把党的政治建设摆在首位，思想建设和制度治党同向发力，统筹推进党的各项建设。</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37.保证全党服从中央，坚持党中央权威和集中统一领导，是党的政治建设的首要任务。</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正确答案：</w:t>
      </w:r>
      <w:r>
        <w:rPr>
          <w:rFonts w:ascii="仿宋_GB2312" w:eastAsia="仿宋_GB2312" w:hAnsi="仿宋_GB2312" w:cs="仿宋_GB2312"/>
          <w:color w:val="000000" w:themeColor="text1"/>
          <w:sz w:val="28"/>
          <w:szCs w:val="28"/>
          <w:shd w:val="clear" w:color="auto" w:fill="FFFFFF"/>
        </w:rPr>
        <w:t>正确</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【解析】</w:t>
      </w:r>
      <w:r>
        <w:rPr>
          <w:rFonts w:ascii="仿宋_GB2312" w:eastAsia="仿宋_GB2312" w:hAnsi="仿宋_GB2312" w:cs="仿宋_GB2312"/>
          <w:color w:val="000000" w:themeColor="text1"/>
          <w:sz w:val="28"/>
          <w:szCs w:val="28"/>
        </w:rPr>
        <w:t>党的十九大报告指出：</w:t>
      </w:r>
      <w:r>
        <w:rPr>
          <w:rFonts w:ascii="仿宋_GB2312" w:eastAsia="仿宋_GB2312" w:hAnsi="仿宋_GB2312" w:cs="仿宋_GB2312"/>
          <w:color w:val="000000" w:themeColor="text1"/>
          <w:sz w:val="28"/>
          <w:szCs w:val="28"/>
          <w:shd w:val="clear" w:color="auto" w:fill="FFFFFF"/>
        </w:rPr>
        <w:t>保证全党服从中央，坚持党中央权威和集中统一领导，是党的政治建设的首要任务。</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38.实现中国梦必须走中国道路，实现中国梦必须弘扬中国精神，实现中国梦必须凝聚中国力量。</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2013年3月17日，在十二届全国人大一次会议闭幕会上，习近平总书记指出：实现中国梦必须走中国道路，必须弘扬中国精神，必须凝聚中国力量。</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39.牢固树立新发展理念，坚持安全发展，坚守“发展决不能以牺牲环境为代价”这条不可逾越的红线。</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《中共中央国务院关于推进安全生产领域改革发展的意见》明确提出：牢固树立新发展理念，坚持安全发展，坚守“发展决不能以牺牲安全为代价”这条不可逾越的红线。</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40.国有经济是国民经济中的主导力量。国家保障国有经济的巩固和发展。</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bCs/>
          <w:color w:val="000000" w:themeColor="text1"/>
          <w:sz w:val="28"/>
          <w:szCs w:val="28"/>
        </w:rPr>
        <w:t>《中华人民共和国宪法》第七条指出：国有经济，即社会主义全民所有制经济，是国民经济中的主导力量。国家保障国有经济的巩固</w:t>
      </w:r>
      <w:r>
        <w:rPr>
          <w:rFonts w:ascii="仿宋_GB2312" w:eastAsia="仿宋_GB2312" w:hAnsi="仿宋_GB2312" w:cs="仿宋_GB2312" w:hint="eastAsia"/>
          <w:bCs/>
          <w:color w:val="000000" w:themeColor="text1"/>
          <w:sz w:val="28"/>
          <w:szCs w:val="28"/>
        </w:rPr>
        <w:lastRenderedPageBreak/>
        <w:t>和发展。</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41.党政机关国内发生的公务差旅费、公务接待费、公务用车购置及运行费、会议费、培训费等经费支出，除按规定实行财政直接支付或者银行转账外，还可使用现金或公务卡结算。</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党政机关厉行节约反对浪费条例》第十一条规定：健全公务卡强制结算目录，党政机关国内发生的公务差旅费、公务接待费、公务用车购置及运行费、会议费、培训费等经费支出，除按规定实行财政直接支付或者银行转账外，应当使用公务卡结算。</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42.工作人员外出参加会议、培训，举办单位统一安排食宿的，会议、培训期间的食宿费和市内交通费由会议、培训举办单位按规定统一开支；往返会议、培训地点的差旅费由所在单位按照规定报销。</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和国家机关差旅费管理办法》第三十条规定：工作人员外出参加会议、培训，举办单位统一安排食宿的，会议、培训期间的食宿费和市内交通费由会议、培训举办单位按规定统一开支；往返会议、培训地点的差旅费由所在单位按照规定报销。</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43.使用危险物品的车间、仓库可与员工宿舍在同一座建筑物内，但必须与员工宿舍保持安全距离。</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《安全生产法》第三十九条规定：生产、经营、储存、使用危险物品的车间、商店、仓库不得与员工宿舍在同一座建筑物内，并应当与员工宿舍保持安全距离。</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44.国家标准都是强制性标准，必须强制执行。</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《中华人民共和国标准化法》第二条规定：国家标准分为强制性标准、推荐性标准，行业标准、地方标准是推荐性标准。强制性标准必须执行。国家鼓励采用推荐性标准。</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45.党员挑拨民族关系制造事端或者参加民族分裂活动的，一律给予开除党籍处分。</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《中国共产党纪律处分条例》第六十条规定：从事、参与挑</w:t>
      </w:r>
      <w:r>
        <w:rPr>
          <w:rFonts w:ascii="仿宋_GB2312" w:eastAsia="仿宋_GB2312" w:hint="eastAsia"/>
          <w:color w:val="000000" w:themeColor="text1"/>
          <w:sz w:val="28"/>
          <w:szCs w:val="28"/>
        </w:rPr>
        <w:lastRenderedPageBreak/>
        <w:t>拨民族关系制造事端或者参加民族分裂活动的，对策划者、组织者和骨干分子，给予开除党籍处分。对其他参加人员，情节较轻的，给予警告或者严重警告处分；情节较重的，给予撤销党内职务或者留党察看处分；情节严重的，给予开除党籍处分。对于不明真相被裹挟参加，经批评教育后确有悔改表现的，可以免予处分或不予处分。</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46.干部工作要坚持严管和厚爱结合、激励和约束并重。</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党的十九大报告指出：要建设高素质专业化干部队伍，坚持严管和厚爱结合、激励和约束并重，完善干部考核评价机制，建立激励机制和容错纠错机制。</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47.好干部标准包括：信念坚定、为民服务、勤政务实、敢于担当、清正廉洁。</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2013年6月，习近平总书记在全国组织工作会议上提出了“信念坚定、为民服务、勤政务实、敢于担当、清正廉洁”的好干部标准。</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48.</w:t>
      </w:r>
      <w:r w:rsidR="00C101B7">
        <w:rPr>
          <w:rFonts w:ascii="仿宋_GB2312" w:eastAsia="仿宋_GB2312" w:hint="eastAsia"/>
          <w:b/>
          <w:bCs/>
          <w:color w:val="000000" w:themeColor="text1"/>
          <w:sz w:val="28"/>
          <w:szCs w:val="28"/>
        </w:rPr>
        <w:t>为减少发文，在向上级机关呈送的报告中，可附带请示事项</w:t>
      </w:r>
      <w:r>
        <w:rPr>
          <w:rFonts w:ascii="仿宋_GB2312" w:eastAsia="仿宋_GB2312" w:hint="eastAsia"/>
          <w:b/>
          <w:bCs/>
          <w:color w:val="000000" w:themeColor="text1"/>
          <w:sz w:val="28"/>
          <w:szCs w:val="28"/>
        </w:rPr>
        <w:t>。</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《党政机关公文处理工作条例》第十五条规定：请示应当一文一事。不得在报告等非请示性公文中夹带请示事项。</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49.中国共产党的入党誓词是：我志愿加入中国共产党，拥护党的纲领，遵守党的章程，履行党员义务，执行党的决定，严守党的纪律，保守党的秘密，对党忠诚，积极工作，为共产主义奋斗终身，随时准备为党和人民牺牲一切，永不叛党。</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第六条规定：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50.根据《中国共产党章程》规定，党员的党龄，从成为预备党员之日算起。</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lastRenderedPageBreak/>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w:t>
      </w:r>
      <w:r>
        <w:rPr>
          <w:rFonts w:ascii="仿宋_GB2312" w:eastAsia="仿宋_GB2312" w:hint="eastAsia"/>
          <w:color w:val="000000" w:themeColor="text1"/>
          <w:sz w:val="28"/>
          <w:szCs w:val="28"/>
        </w:rPr>
        <w:t>七</w:t>
      </w:r>
      <w:r>
        <w:rPr>
          <w:rFonts w:ascii="仿宋_GB2312" w:eastAsia="仿宋_GB2312"/>
          <w:color w:val="000000" w:themeColor="text1"/>
          <w:sz w:val="28"/>
          <w:szCs w:val="28"/>
        </w:rPr>
        <w:t>条</w:t>
      </w:r>
      <w:r>
        <w:rPr>
          <w:rFonts w:ascii="仿宋_GB2312" w:eastAsia="仿宋_GB2312" w:hint="eastAsia"/>
          <w:color w:val="000000" w:themeColor="text1"/>
          <w:sz w:val="28"/>
          <w:szCs w:val="28"/>
        </w:rPr>
        <w:t>规定：</w:t>
      </w:r>
      <w:r>
        <w:rPr>
          <w:rFonts w:ascii="仿宋_GB2312" w:eastAsia="仿宋_GB2312"/>
          <w:color w:val="000000" w:themeColor="text1"/>
          <w:sz w:val="28"/>
          <w:szCs w:val="28"/>
        </w:rPr>
        <w:t>党员的党龄，从预备期满转为正式党员之日算起。</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51.《中国共产党章程》规定：党组织讨论决定重要问题，要进行表决。如对重要问题发生争执，双方人数接近，必须按多数意见执行。</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w:t>
      </w:r>
      <w:r>
        <w:rPr>
          <w:rFonts w:ascii="仿宋_GB2312" w:eastAsia="仿宋_GB2312" w:hint="eastAsia"/>
          <w:color w:val="000000" w:themeColor="text1"/>
          <w:sz w:val="28"/>
          <w:szCs w:val="28"/>
        </w:rPr>
        <w:t>十七</w:t>
      </w:r>
      <w:r>
        <w:rPr>
          <w:rFonts w:ascii="仿宋_GB2312" w:eastAsia="仿宋_GB2312"/>
          <w:color w:val="000000" w:themeColor="text1"/>
          <w:sz w:val="28"/>
          <w:szCs w:val="28"/>
        </w:rPr>
        <w:t>条</w:t>
      </w:r>
      <w:r>
        <w:rPr>
          <w:rFonts w:ascii="仿宋_GB2312" w:eastAsia="仿宋_GB2312" w:hint="eastAsia"/>
          <w:color w:val="000000" w:themeColor="text1"/>
          <w:sz w:val="28"/>
          <w:szCs w:val="28"/>
        </w:rPr>
        <w:t>规定：</w:t>
      </w:r>
      <w:r>
        <w:rPr>
          <w:rFonts w:ascii="仿宋_GB2312" w:eastAsia="仿宋_GB2312"/>
          <w:color w:val="000000" w:themeColor="text1"/>
          <w:sz w:val="28"/>
          <w:szCs w:val="28"/>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r>
        <w:rPr>
          <w:rFonts w:ascii="仿宋_GB2312" w:eastAsia="仿宋_GB2312"/>
          <w:color w:val="000000" w:themeColor="text1"/>
          <w:sz w:val="28"/>
          <w:szCs w:val="28"/>
        </w:rPr>
        <w:t> </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52.《中国共产党章程》规定：对于严重触犯刑律的党员，必须开除党籍。</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第四十条</w:t>
      </w:r>
      <w:r>
        <w:rPr>
          <w:rFonts w:ascii="仿宋_GB2312" w:eastAsia="仿宋_GB2312" w:hint="eastAsia"/>
          <w:color w:val="000000" w:themeColor="text1"/>
          <w:sz w:val="28"/>
          <w:szCs w:val="28"/>
        </w:rPr>
        <w:t>规定：</w:t>
      </w:r>
      <w:r>
        <w:rPr>
          <w:rFonts w:ascii="仿宋_GB2312" w:eastAsia="仿宋_GB2312"/>
          <w:color w:val="000000" w:themeColor="text1"/>
          <w:sz w:val="28"/>
          <w:szCs w:val="28"/>
        </w:rPr>
        <w:t>党的纪律主要包括政治纪律、组织纪律、廉洁纪律、群众纪律、工作纪律、生活纪律。坚持惩前毖后、治病救人，执纪必严、违纪必究，抓早抓小、防微杜渐，按照错误性质和情节轻重，给以批评教育直至纪律处分。运用监督执纪</w:t>
      </w:r>
      <w:r>
        <w:rPr>
          <w:rFonts w:ascii="仿宋_GB2312" w:eastAsia="仿宋_GB2312" w:hint="eastAsia"/>
          <w:color w:val="000000" w:themeColor="text1"/>
          <w:sz w:val="28"/>
          <w:szCs w:val="28"/>
        </w:rPr>
        <w:t>“</w:t>
      </w:r>
      <w:r>
        <w:rPr>
          <w:rFonts w:ascii="仿宋_GB2312" w:eastAsia="仿宋_GB2312"/>
          <w:color w:val="000000" w:themeColor="text1"/>
          <w:sz w:val="28"/>
          <w:szCs w:val="28"/>
        </w:rPr>
        <w:t>四种形态</w:t>
      </w:r>
      <w:r>
        <w:rPr>
          <w:rFonts w:ascii="仿宋_GB2312" w:eastAsia="仿宋_GB2312" w:hint="eastAsia"/>
          <w:color w:val="000000" w:themeColor="text1"/>
          <w:sz w:val="28"/>
          <w:szCs w:val="28"/>
        </w:rPr>
        <w:t>”</w:t>
      </w:r>
      <w:r>
        <w:rPr>
          <w:rFonts w:ascii="仿宋_GB2312" w:eastAsia="仿宋_GB2312"/>
          <w:color w:val="000000" w:themeColor="text1"/>
          <w:sz w:val="28"/>
          <w:szCs w:val="28"/>
        </w:rPr>
        <w:t>，让</w:t>
      </w:r>
      <w:r>
        <w:rPr>
          <w:rFonts w:ascii="仿宋_GB2312" w:eastAsia="仿宋_GB2312" w:hint="eastAsia"/>
          <w:color w:val="000000" w:themeColor="text1"/>
          <w:sz w:val="28"/>
          <w:szCs w:val="28"/>
        </w:rPr>
        <w:t>“</w:t>
      </w:r>
      <w:r>
        <w:rPr>
          <w:rFonts w:ascii="仿宋_GB2312" w:eastAsia="仿宋_GB2312"/>
          <w:color w:val="000000" w:themeColor="text1"/>
          <w:sz w:val="28"/>
          <w:szCs w:val="28"/>
        </w:rPr>
        <w:t>红红脸、出出汗</w:t>
      </w:r>
      <w:r>
        <w:rPr>
          <w:rFonts w:ascii="仿宋_GB2312" w:eastAsia="仿宋_GB2312" w:hint="eastAsia"/>
          <w:color w:val="000000" w:themeColor="text1"/>
          <w:sz w:val="28"/>
          <w:szCs w:val="28"/>
        </w:rPr>
        <w:t>”</w:t>
      </w:r>
      <w:r>
        <w:rPr>
          <w:rFonts w:ascii="仿宋_GB2312" w:eastAsia="仿宋_GB2312"/>
          <w:color w:val="000000" w:themeColor="text1"/>
          <w:sz w:val="28"/>
          <w:szCs w:val="28"/>
        </w:rPr>
        <w:t>成为常态，党纪处分、组织调整成为管党治党的重要手段，严重违纪、严重触犯刑律的党员必须开除党籍。</w:t>
      </w:r>
      <w:r>
        <w:rPr>
          <w:rFonts w:ascii="仿宋_GB2312" w:eastAsia="仿宋_GB2312"/>
          <w:color w:val="000000" w:themeColor="text1"/>
          <w:sz w:val="28"/>
          <w:szCs w:val="28"/>
        </w:rPr>
        <w:t> </w:t>
      </w:r>
    </w:p>
    <w:p w:rsidR="00E948F4" w:rsidRDefault="00DE54F2">
      <w:pPr>
        <w:overflowPunct w:val="0"/>
        <w:spacing w:line="400" w:lineRule="exact"/>
        <w:ind w:firstLineChars="196" w:firstLine="551"/>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53.</w:t>
      </w:r>
      <w:r>
        <w:rPr>
          <w:rFonts w:ascii="仿宋_GB2312" w:eastAsia="仿宋_GB2312"/>
          <w:b/>
          <w:bCs/>
          <w:color w:val="000000" w:themeColor="text1"/>
          <w:sz w:val="28"/>
          <w:szCs w:val="28"/>
        </w:rPr>
        <w:t>开展</w:t>
      </w:r>
      <w:r>
        <w:rPr>
          <w:rFonts w:ascii="仿宋_GB2312" w:eastAsia="仿宋_GB2312" w:hint="eastAsia"/>
          <w:b/>
          <w:bCs/>
          <w:color w:val="000000" w:themeColor="text1"/>
          <w:sz w:val="28"/>
          <w:szCs w:val="28"/>
        </w:rPr>
        <w:t>“</w:t>
      </w:r>
      <w:r>
        <w:rPr>
          <w:rFonts w:ascii="仿宋_GB2312" w:eastAsia="仿宋_GB2312"/>
          <w:b/>
          <w:bCs/>
          <w:color w:val="000000" w:themeColor="text1"/>
          <w:sz w:val="28"/>
          <w:szCs w:val="28"/>
        </w:rPr>
        <w:t>不忘初心、牢记使命</w:t>
      </w:r>
      <w:r>
        <w:rPr>
          <w:rFonts w:ascii="仿宋_GB2312" w:eastAsia="仿宋_GB2312" w:hint="eastAsia"/>
          <w:b/>
          <w:bCs/>
          <w:color w:val="000000" w:themeColor="text1"/>
          <w:sz w:val="28"/>
          <w:szCs w:val="28"/>
        </w:rPr>
        <w:t>”</w:t>
      </w:r>
      <w:r>
        <w:rPr>
          <w:rFonts w:ascii="仿宋_GB2312" w:eastAsia="仿宋_GB2312"/>
          <w:b/>
          <w:bCs/>
          <w:color w:val="000000" w:themeColor="text1"/>
          <w:sz w:val="28"/>
          <w:szCs w:val="28"/>
        </w:rPr>
        <w:t>主题教育的目标是理论学习有收获、思想政治受洗礼、干事创业敢担当、为民服务解难题、清正廉洁作表率。</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2019年5月13日，中共中央政治局召开会议，研究部署在全党开展“不忘初心、牢记使命”主题教育工作。会议指出开展“不忘初心、牢记使命”主题教育，根本任务是深入学习贯彻习近平新时代中国特色社会主义思想，锤炼忠诚干净担当的政治品格，团结带领全国各族人民为实现伟大梦想共同奋斗。这次主题教育要贯彻守初心、担使命，找差距、抓落实的总要求，达到理论学习有收获、思想政治受洗礼、干事敢担当、为民服务解难题、清正廉洁作表率的目标。</w:t>
      </w:r>
    </w:p>
    <w:p w:rsidR="00E948F4" w:rsidRDefault="00DE54F2">
      <w:pPr>
        <w:overflowPunct w:val="0"/>
        <w:spacing w:line="400" w:lineRule="exact"/>
        <w:ind w:firstLineChars="196" w:firstLine="551"/>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54.党的全国代表大会的职权是：听取和审查中央委员会的报告；审查中央纪律检查委员会的报告；讨论并决定党的重大问题；修改宪法；</w:t>
      </w:r>
      <w:r>
        <w:rPr>
          <w:rFonts w:ascii="仿宋_GB2312" w:eastAsia="仿宋_GB2312" w:hint="eastAsia"/>
          <w:b/>
          <w:bCs/>
          <w:color w:val="000000" w:themeColor="text1"/>
          <w:sz w:val="28"/>
          <w:szCs w:val="28"/>
        </w:rPr>
        <w:lastRenderedPageBreak/>
        <w:t>选举中央委员会；选举中央纪律检查委员会。</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widowControl/>
        <w:shd w:val="clear" w:color="auto" w:fill="FFFFFF"/>
        <w:overflowPunct w:val="0"/>
        <w:spacing w:before="75" w:after="75"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w:t>
      </w:r>
      <w:r>
        <w:rPr>
          <w:rFonts w:ascii="仿宋_GB2312" w:eastAsia="仿宋_GB2312" w:hint="eastAsia"/>
          <w:color w:val="000000" w:themeColor="text1"/>
          <w:sz w:val="28"/>
          <w:szCs w:val="28"/>
        </w:rPr>
        <w:t>二</w:t>
      </w:r>
      <w:r>
        <w:rPr>
          <w:rFonts w:ascii="仿宋_GB2312" w:eastAsia="仿宋_GB2312"/>
          <w:color w:val="000000" w:themeColor="text1"/>
          <w:sz w:val="28"/>
          <w:szCs w:val="28"/>
        </w:rPr>
        <w:t>十条</w:t>
      </w:r>
      <w:r>
        <w:rPr>
          <w:rFonts w:ascii="仿宋_GB2312" w:eastAsia="仿宋_GB2312" w:hint="eastAsia"/>
          <w:color w:val="000000" w:themeColor="text1"/>
          <w:sz w:val="28"/>
          <w:szCs w:val="28"/>
        </w:rPr>
        <w:t>规定，党的全国代表大会的职权是：（一）听取和审查中央委员会的报告；（二）审查中央纪律检查委员会的报告；（三）讨论并决定党的重大问题；（四）修改党的章程；（五）选举中央委员会；（六）选举中央纪律检查委员会。</w:t>
      </w:r>
    </w:p>
    <w:p w:rsidR="00E948F4" w:rsidRDefault="00DE54F2">
      <w:pPr>
        <w:overflowPunct w:val="0"/>
        <w:spacing w:line="400" w:lineRule="exact"/>
        <w:ind w:firstLineChars="196" w:firstLine="551"/>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55.党的全国代表大会每四年举行一次。</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第十</w:t>
      </w:r>
      <w:r>
        <w:rPr>
          <w:rFonts w:ascii="仿宋_GB2312" w:eastAsia="仿宋_GB2312" w:hint="eastAsia"/>
          <w:color w:val="000000" w:themeColor="text1"/>
          <w:sz w:val="28"/>
          <w:szCs w:val="28"/>
        </w:rPr>
        <w:t>九</w:t>
      </w:r>
      <w:r>
        <w:rPr>
          <w:rFonts w:ascii="仿宋_GB2312" w:eastAsia="仿宋_GB2312"/>
          <w:color w:val="000000" w:themeColor="text1"/>
          <w:sz w:val="28"/>
          <w:szCs w:val="28"/>
        </w:rPr>
        <w:t>条</w:t>
      </w:r>
      <w:r>
        <w:rPr>
          <w:rFonts w:ascii="仿宋_GB2312" w:eastAsia="仿宋_GB2312" w:hint="eastAsia"/>
          <w:color w:val="000000" w:themeColor="text1"/>
          <w:sz w:val="28"/>
          <w:szCs w:val="28"/>
        </w:rPr>
        <w:t>规定：党的全国代表大会每五年举行一次，由中央委员会召集。中央委员会认为有必要，或者有三分之一以上的省一级组织提出要求，全国代表大会可以提前举行；如无非常情况，不得延期举行。</w:t>
      </w:r>
    </w:p>
    <w:p w:rsidR="00E948F4" w:rsidRDefault="00DE54F2">
      <w:pPr>
        <w:overflowPunct w:val="0"/>
        <w:spacing w:line="400" w:lineRule="exact"/>
        <w:ind w:firstLineChars="196" w:firstLine="551"/>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56.在党的地方各级代表大会和基层代表大会闭会期间，上级党的组织认为有必要时，可以调动或者指派下级党组织的负责人。</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第十</w:t>
      </w:r>
      <w:r>
        <w:rPr>
          <w:rFonts w:ascii="仿宋_GB2312" w:eastAsia="仿宋_GB2312" w:hint="eastAsia"/>
          <w:color w:val="000000" w:themeColor="text1"/>
          <w:sz w:val="28"/>
          <w:szCs w:val="28"/>
        </w:rPr>
        <w:t>三</w:t>
      </w:r>
      <w:r>
        <w:rPr>
          <w:rFonts w:ascii="仿宋_GB2312" w:eastAsia="仿宋_GB2312"/>
          <w:color w:val="000000" w:themeColor="text1"/>
          <w:sz w:val="28"/>
          <w:szCs w:val="28"/>
        </w:rPr>
        <w:t>条</w:t>
      </w:r>
      <w:r>
        <w:rPr>
          <w:rFonts w:ascii="仿宋_GB2312" w:eastAsia="仿宋_GB2312" w:hint="eastAsia"/>
          <w:color w:val="000000" w:themeColor="text1"/>
          <w:sz w:val="28"/>
          <w:szCs w:val="28"/>
        </w:rPr>
        <w:t>规定：在党的地方各级代表大会和基层代表大会闭会期间，上级党的组织认为有必要时，可以调动或者指派下级党组织的负责人。</w:t>
      </w:r>
    </w:p>
    <w:p w:rsidR="00E948F4" w:rsidRDefault="00DE54F2">
      <w:pPr>
        <w:overflowPunct w:val="0"/>
        <w:spacing w:line="400" w:lineRule="exact"/>
        <w:ind w:firstLineChars="196" w:firstLine="551"/>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57.党的最高领导机关，是党的全国代表大会和它所产生的中央政治局。</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第十条</w:t>
      </w:r>
      <w:r>
        <w:rPr>
          <w:rFonts w:ascii="仿宋_GB2312" w:eastAsia="仿宋_GB2312" w:hint="eastAsia"/>
          <w:color w:val="000000" w:themeColor="text1"/>
          <w:sz w:val="28"/>
          <w:szCs w:val="28"/>
        </w:rPr>
        <w:t>规定：党的最高领导机关，是党的全国代表大会和它所产生的中央委员会。党的地方各级领导机关，是党的地方各级代表大会和它们所产生的委员会。党的各级委员会向同级的代表大会负责并报告工作。</w:t>
      </w:r>
    </w:p>
    <w:p w:rsidR="00E948F4" w:rsidRDefault="00DE54F2">
      <w:pPr>
        <w:overflowPunct w:val="0"/>
        <w:spacing w:line="400" w:lineRule="exact"/>
        <w:ind w:firstLineChars="196" w:firstLine="551"/>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58.预备党员的权利与义务与正式党员一样。</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w:t>
      </w:r>
      <w:r>
        <w:rPr>
          <w:rFonts w:ascii="仿宋_GB2312" w:eastAsia="仿宋_GB2312"/>
          <w:color w:val="000000" w:themeColor="text1"/>
          <w:sz w:val="28"/>
          <w:szCs w:val="28"/>
        </w:rPr>
        <w:t>第</w:t>
      </w:r>
      <w:r>
        <w:rPr>
          <w:rFonts w:ascii="仿宋_GB2312" w:eastAsia="仿宋_GB2312" w:hint="eastAsia"/>
          <w:color w:val="000000" w:themeColor="text1"/>
          <w:sz w:val="28"/>
          <w:szCs w:val="28"/>
        </w:rPr>
        <w:t>七</w:t>
      </w:r>
      <w:r>
        <w:rPr>
          <w:rFonts w:ascii="仿宋_GB2312" w:eastAsia="仿宋_GB2312"/>
          <w:color w:val="000000" w:themeColor="text1"/>
          <w:sz w:val="28"/>
          <w:szCs w:val="28"/>
        </w:rPr>
        <w:t>条</w:t>
      </w:r>
      <w:r>
        <w:rPr>
          <w:rFonts w:ascii="仿宋_GB2312" w:eastAsia="仿宋_GB2312" w:hint="eastAsia"/>
          <w:color w:val="000000" w:themeColor="text1"/>
          <w:sz w:val="28"/>
          <w:szCs w:val="28"/>
        </w:rPr>
        <w:t>规定：预备党员的预备期为一年。党组织对预备党员应当认真教育和考察。预备党员的义务同正式党员一样。预备党员的权利，除了没有表决权、选举权和被选举权以外，也同正式党员一样。</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59</w:t>
      </w:r>
      <w:r>
        <w:rPr>
          <w:rFonts w:ascii="仿宋_GB2312" w:eastAsia="仿宋_GB2312"/>
          <w:b/>
          <w:bCs/>
          <w:color w:val="000000" w:themeColor="text1"/>
          <w:sz w:val="28"/>
          <w:szCs w:val="28"/>
        </w:rPr>
        <w:t>.我们党的最大政治优势是密切联系群众，党执政后的最大危险是</w:t>
      </w:r>
      <w:r>
        <w:rPr>
          <w:rFonts w:ascii="仿宋_GB2312" w:eastAsia="仿宋_GB2312"/>
          <w:b/>
          <w:bCs/>
          <w:color w:val="000000" w:themeColor="text1"/>
          <w:sz w:val="28"/>
          <w:szCs w:val="28"/>
        </w:rPr>
        <w:lastRenderedPageBreak/>
        <w:t>脱离群众。</w:t>
      </w:r>
      <w:r>
        <w:rPr>
          <w:rFonts w:ascii="仿宋_GB2312" w:eastAsia="仿宋_GB2312"/>
          <w:color w:val="000000" w:themeColor="text1"/>
          <w:sz w:val="28"/>
          <w:szCs w:val="28"/>
        </w:rPr>
        <w:br/>
      </w:r>
      <w:r>
        <w:rPr>
          <w:rFonts w:ascii="仿宋_GB2312" w:eastAsia="仿宋_GB2312" w:hint="eastAsia"/>
          <w:color w:val="000000" w:themeColor="text1"/>
          <w:sz w:val="28"/>
          <w:szCs w:val="28"/>
        </w:rPr>
        <w:t xml:space="preserve">    </w:t>
      </w: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总纲指出：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E948F4" w:rsidRDefault="00DE54F2">
      <w:pPr>
        <w:overflowPunct w:val="0"/>
        <w:spacing w:line="400" w:lineRule="exact"/>
        <w:ind w:firstLineChars="196" w:firstLine="551"/>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 xml:space="preserve">60.党的纪律主要包括政治纪律、组织纪律、廉洁纪律、群众纪律、工作纪律、生活纪律。　</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《中国共产党章程》第四十条指出：党的纪律主要包括政治纪律、组织纪律、廉洁纪律、群众纪律、工作纪律、生活纪律。</w:t>
      </w:r>
    </w:p>
    <w:p w:rsidR="00E948F4" w:rsidRDefault="00DE54F2">
      <w:pPr>
        <w:overflowPunct w:val="0"/>
        <w:spacing w:line="400" w:lineRule="exact"/>
        <w:ind w:firstLineChars="196" w:firstLine="551"/>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61.《中国共产党章程》</w:t>
      </w:r>
      <w:r>
        <w:rPr>
          <w:rFonts w:ascii="仿宋_GB2312" w:eastAsia="仿宋_GB2312"/>
          <w:b/>
          <w:bCs/>
          <w:color w:val="000000" w:themeColor="text1"/>
          <w:sz w:val="28"/>
          <w:szCs w:val="28"/>
        </w:rPr>
        <w:t>规定，不允许有任何不参加党的组织生活、不接受党内外群众监督的特殊党员。</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《中国共产党章程》第八条规定：</w:t>
      </w:r>
      <w:r>
        <w:rPr>
          <w:rFonts w:ascii="仿宋_GB2312" w:eastAsia="仿宋_GB2312"/>
          <w:color w:val="000000" w:themeColor="text1"/>
          <w:sz w:val="28"/>
          <w:szCs w:val="28"/>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E948F4" w:rsidRDefault="00DE54F2">
      <w:pPr>
        <w:overflowPunct w:val="0"/>
        <w:spacing w:line="400" w:lineRule="exact"/>
        <w:ind w:firstLine="630"/>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62.习近平新时代中国特色社会主义思想，是马克思主义中国化最新成果，是中国特色社会主义理论体系的重要组成部分。</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630"/>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章程》总纲指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63.</w:t>
      </w:r>
      <w:r>
        <w:rPr>
          <w:rFonts w:ascii="仿宋_GB2312" w:eastAsia="仿宋_GB2312"/>
          <w:b/>
          <w:bCs/>
          <w:color w:val="000000" w:themeColor="text1"/>
          <w:sz w:val="28"/>
          <w:szCs w:val="28"/>
        </w:rPr>
        <w:t>我们坚决维护国家主权和领土完整，绝不容忍国家分裂的历史悲剧重演。一切分裂祖国的活动都必将遭到全体中国人坚决反对。</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习近平总书记在十九大报告中强调：</w:t>
      </w:r>
      <w:r>
        <w:rPr>
          <w:rFonts w:ascii="仿宋_GB2312" w:eastAsia="仿宋_GB2312"/>
          <w:color w:val="000000" w:themeColor="text1"/>
          <w:sz w:val="28"/>
          <w:szCs w:val="28"/>
        </w:rPr>
        <w:t>我们坚决维护国家主权</w:t>
      </w:r>
      <w:r>
        <w:rPr>
          <w:rFonts w:ascii="仿宋_GB2312" w:eastAsia="仿宋_GB2312"/>
          <w:color w:val="000000" w:themeColor="text1"/>
          <w:sz w:val="28"/>
          <w:szCs w:val="28"/>
        </w:rPr>
        <w:lastRenderedPageBreak/>
        <w:t>和领土完整，绝不容忍国家分裂的历史悲剧重演。一切分裂祖国的活动都必将遭到全体中国人坚决反对。</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64.当前和今后一个时期，我国经济发展面临的问题，供给和需求两侧都有，但矛盾的主要方面在需求侧。</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2016年1月，习近平总书记在重庆考察调研时指出，当前和今后一个时期，我国经济发展面临的问题，供给和需求两侧都有，但矛盾的主要方面在供给侧。</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65.</w:t>
      </w:r>
      <w:r>
        <w:rPr>
          <w:rFonts w:ascii="仿宋_GB2312" w:eastAsia="仿宋_GB2312"/>
          <w:b/>
          <w:bCs/>
          <w:color w:val="000000" w:themeColor="text1"/>
          <w:sz w:val="28"/>
          <w:szCs w:val="28"/>
        </w:rPr>
        <w:t>中华人民共和国</w:t>
      </w:r>
      <w:r>
        <w:rPr>
          <w:rFonts w:ascii="仿宋_GB2312" w:eastAsia="仿宋_GB2312" w:hint="eastAsia"/>
          <w:b/>
          <w:bCs/>
          <w:color w:val="000000" w:themeColor="text1"/>
          <w:sz w:val="28"/>
          <w:szCs w:val="28"/>
        </w:rPr>
        <w:t>是工人阶级领导的，以工农联盟为基础的人民民主专政的社会主义国家。</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Ansi="仿宋_GB2312" w:cs="仿宋_GB2312" w:hint="eastAsia"/>
          <w:bCs/>
          <w:color w:val="000000" w:themeColor="text1"/>
          <w:sz w:val="28"/>
          <w:szCs w:val="28"/>
        </w:rPr>
        <w:t>《中华人民共和国宪法》</w:t>
      </w:r>
      <w:r>
        <w:rPr>
          <w:rFonts w:ascii="仿宋_GB2312" w:eastAsia="仿宋_GB2312"/>
          <w:color w:val="000000" w:themeColor="text1"/>
          <w:sz w:val="28"/>
          <w:szCs w:val="28"/>
        </w:rPr>
        <w:t>第一条</w:t>
      </w:r>
      <w:r>
        <w:rPr>
          <w:rFonts w:ascii="仿宋_GB2312" w:eastAsia="仿宋_GB2312" w:hint="eastAsia"/>
          <w:color w:val="000000" w:themeColor="text1"/>
          <w:sz w:val="28"/>
          <w:szCs w:val="28"/>
        </w:rPr>
        <w:t>指出：</w:t>
      </w:r>
      <w:r>
        <w:rPr>
          <w:rFonts w:ascii="仿宋_GB2312" w:eastAsia="仿宋_GB2312"/>
          <w:color w:val="000000" w:themeColor="text1"/>
          <w:sz w:val="28"/>
          <w:szCs w:val="28"/>
        </w:rPr>
        <w:t>中华人民共和国是工人阶级领导的、以工农联盟为基础的人民民主专政的社会主义国家。社会主义制度是中华人民共和国的根本制度。中国共产党领导是中国特色社会主义最本质的特征。禁止任何组织或者个人破坏社会主义制度。</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66.中国坚定奉行独立自主的和平外交政策，尊重各国人民自主选择发展道路的权利，维护国际公平正义，反对把自己的意志强加于人，反对干涉别国内政，反对以强凌弱。</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党的十九大报告指出：</w:t>
      </w:r>
      <w:r>
        <w:rPr>
          <w:rFonts w:ascii="仿宋_GB2312" w:eastAsia="仿宋_GB2312"/>
          <w:color w:val="000000" w:themeColor="text1"/>
          <w:sz w:val="28"/>
          <w:szCs w:val="28"/>
        </w:rPr>
        <w:t>中国坚定奉行独立自主的和平外交政策，尊重各国人民自主选择发展道路的权利，维护国际公平正义，反对把自己的意志强加于人，反对干涉别国内政，反对以强凌弱。</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67.习近平总书记</w:t>
      </w:r>
      <w:r>
        <w:rPr>
          <w:rFonts w:ascii="仿宋_GB2312" w:eastAsia="仿宋_GB2312" w:hint="eastAsia"/>
          <w:b/>
          <w:bCs/>
          <w:color w:val="000000" w:themeColor="text1"/>
          <w:sz w:val="28"/>
          <w:szCs w:val="28"/>
        </w:rPr>
        <w:t>要求领导干部尤其是高级干部要增强政治定力、纪律定力、道德定力、抵腐定力。</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正确答案：</w:t>
      </w:r>
      <w:r>
        <w:rPr>
          <w:rFonts w:ascii="仿宋_GB2312" w:eastAsia="仿宋_GB2312" w:hint="eastAsia"/>
          <w:bCs/>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【解析】</w:t>
      </w:r>
      <w:r>
        <w:rPr>
          <w:rFonts w:ascii="仿宋_GB2312" w:eastAsia="仿宋_GB2312" w:hint="eastAsia"/>
          <w:color w:val="000000" w:themeColor="text1"/>
          <w:sz w:val="28"/>
          <w:szCs w:val="28"/>
        </w:rPr>
        <w:t>2017年2月13日，习近平总书记在省部级主要干部学习贯彻十八届六中全会精神专题研讨班开班式上，要求领导干部尤其是高级干部要增强政治定力、纪律定力、道德定力、抵腐定力。</w:t>
      </w:r>
    </w:p>
    <w:p w:rsidR="00E948F4" w:rsidRDefault="00DE54F2">
      <w:pPr>
        <w:overflowPunct w:val="0"/>
        <w:adjustRightInd w:val="0"/>
        <w:snapToGrid w:val="0"/>
        <w:spacing w:line="40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68.</w:t>
      </w:r>
      <w:r w:rsidR="007759EC">
        <w:rPr>
          <w:rFonts w:ascii="仿宋_GB2312" w:eastAsia="仿宋_GB2312" w:hint="eastAsia"/>
          <w:b/>
          <w:color w:val="000000" w:themeColor="text1"/>
          <w:sz w:val="28"/>
          <w:szCs w:val="28"/>
        </w:rPr>
        <w:t>改革开放是实现中华</w:t>
      </w:r>
      <w:r>
        <w:rPr>
          <w:rFonts w:ascii="仿宋_GB2312" w:eastAsia="仿宋_GB2312" w:hint="eastAsia"/>
          <w:b/>
          <w:color w:val="000000" w:themeColor="text1"/>
          <w:sz w:val="28"/>
          <w:szCs w:val="28"/>
        </w:rPr>
        <w:t>民族伟大复兴的关键一招。</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正确答案：</w:t>
      </w:r>
      <w:r>
        <w:rPr>
          <w:rFonts w:ascii="仿宋_GB2312" w:eastAsia="仿宋_GB2312" w:hint="eastAsia"/>
          <w:bCs/>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【解析】</w:t>
      </w:r>
      <w:r>
        <w:rPr>
          <w:rFonts w:ascii="仿宋_GB2312" w:eastAsia="仿宋_GB2312" w:hint="eastAsia"/>
          <w:color w:val="000000" w:themeColor="text1"/>
          <w:sz w:val="28"/>
          <w:szCs w:val="28"/>
        </w:rPr>
        <w:t>习近平总书记强调：改革开放是决定当代中国命运的关键一招，也是决定实现“两个一百年”奋斗目标、实现中华民族伟大复兴的关</w:t>
      </w:r>
      <w:r>
        <w:rPr>
          <w:rFonts w:ascii="仿宋_GB2312" w:eastAsia="仿宋_GB2312" w:hint="eastAsia"/>
          <w:color w:val="000000" w:themeColor="text1"/>
          <w:sz w:val="28"/>
          <w:szCs w:val="28"/>
        </w:rPr>
        <w:lastRenderedPageBreak/>
        <w:t>键一招。</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69.党员受到警告或者严重警告处分两年内，不得在党内提升职务和向党外组织推荐担任高于其原职务的党外职务。</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《中国共产党纪律处分条例》第十条规定：党员受到警告处分一年内，受到严重警告处分一年半内，不得在党内提升职务和向党外组织推荐担任高于其原职务的党外职务。</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70.衡量干部是否有理想信念，关键看是否对党忠诚。</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习近平总书记在2019年春季学期中央党校（国家行政学院）中青年干部培训班开班仪式上强调：衡量干部是否有理想信念，关键看是否对党忠诚。领导干部要忠诚干净担当，忠诚始终是第一位的。</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71.今天，我们这一代人的长征，就是要实现“两个一百年”奋斗目标、实现中华民族伟大复兴的中国梦。</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习近平总书记在纪念红军长征胜利八十周年大会上指出：每一代人有每一代人的长征路，每一代人都要走好自己的长征路。今天，我们这一代人的长征，就是要实现“两个一百年”奋斗目标、实现中华民族伟大复兴的中国梦。</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72.做好国家安全工作的根本原则是坚持党对国家安全工作的绝对领导。</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《习近平新时代中国特色社会主义思想学习纲要》第十四章指出：坚持党对国家安全工作的绝对领导，是做好国家安全工作的根本原则，是维护国家安全和社会安定的根本保证。</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73.党的十九大报告指出：深刻认识党面临的精神懈怠危险、能力不足危险、脱离群众危险、消极腐败危险的尖锐性和严峻性，坚持问题导向，保持战略定力，推动全面从严治党向纵深发展。</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党的十九大报告指出：要深刻认识党面临的执政考验、改革开放考验、市场经济考验、外部环境考验的长期性和复杂性，深刻认识党面临的精神懈怠危险、能力不足危险、脱离群众危险、消极腐败危险的尖</w:t>
      </w:r>
      <w:r>
        <w:rPr>
          <w:rFonts w:ascii="仿宋_GB2312" w:eastAsia="仿宋_GB2312" w:hAnsi="仿宋_GB2312" w:cs="仿宋_GB2312" w:hint="eastAsia"/>
          <w:color w:val="000000" w:themeColor="text1"/>
          <w:sz w:val="28"/>
          <w:szCs w:val="28"/>
        </w:rPr>
        <w:lastRenderedPageBreak/>
        <w:t>锐性和严峻性，坚持问题导向，保持战略定力，推动全面从严治党向纵深发展。</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74.对违纪后下落不明的党员，应当一律给予开除党籍处分。</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中国共产党纪律处分条例》第三十五条规定：对违纪后下落不明的党员，应当区别情况作出处理：（一）对有严重违纪行为，应当给予开除党籍处分的，党组织应当作出决定，开除其党籍；（二）除前项规定的情况外，下落不明时间超过六个月的，党组织应当按照党章规定对其予以除名。</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75.《关于全国粮食和物资储备系统深化改革转型发展的决定》指出：加强党对粮食和物资储备工作的全面领导，以党的政治建设为统领，自觉从政治和全局的高度统筹谋划粮食和物资储备改革发展。</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五条指出：坚持党的领导，提高政治站位。加强党对粮食和物资储备工作的全面领导，以党的政治建设为统领，自觉从政治和全局的高度统筹谋划粮食和物资储备改革发展。</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76.《关于全国粮食和物资储备系统深化改革转型发展的决定》指出</w:t>
      </w:r>
      <w:r>
        <w:rPr>
          <w:rFonts w:ascii="仿宋_GB2312" w:eastAsia="仿宋_GB2312" w:hAnsi="仿宋_GB2312" w:cs="仿宋_GB2312" w:hint="eastAsia"/>
          <w:b/>
          <w:color w:val="000000" w:themeColor="text1"/>
          <w:sz w:val="28"/>
          <w:szCs w:val="28"/>
        </w:rPr>
        <w:t>：</w:t>
      </w:r>
      <w:r>
        <w:rPr>
          <w:rFonts w:ascii="仿宋_GB2312" w:eastAsia="仿宋_GB2312" w:hAnsi="仿宋_GB2312" w:cs="仿宋_GB2312" w:hint="eastAsia"/>
          <w:b/>
          <w:bCs/>
          <w:color w:val="000000" w:themeColor="text1"/>
          <w:sz w:val="28"/>
          <w:szCs w:val="28"/>
        </w:rPr>
        <w:t>创新储备管理制度，加强中央储备，完善地方储备，推动企业社会责任储备，鼓励企业商业储备，推动中央储备与地方储备、政府储备与企业储备互为补充、协同发展。</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八条指出：创新储备管理制度。加强中央储备，完善地方储备，推动企业社会责任储备，鼓励企业商业储备，推动中央储备与地方储备、政府储备与企业储备互为补充、协同发展。</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77.《关于全国粮食和物资储备系统深化改革转型发展的决定》</w:t>
      </w:r>
      <w:r>
        <w:rPr>
          <w:rFonts w:ascii="仿宋_GB2312" w:eastAsia="仿宋_GB2312" w:hAnsi="仿宋_GB2312" w:cs="仿宋_GB2312" w:hint="eastAsia"/>
          <w:b/>
          <w:color w:val="000000" w:themeColor="text1"/>
          <w:sz w:val="28"/>
          <w:szCs w:val="28"/>
        </w:rPr>
        <w:t>指出：</w:t>
      </w:r>
      <w:r>
        <w:rPr>
          <w:rFonts w:ascii="仿宋_GB2312" w:eastAsia="仿宋_GB2312" w:hAnsi="仿宋_GB2312" w:cs="仿宋_GB2312" w:hint="eastAsia"/>
          <w:b/>
          <w:bCs/>
          <w:color w:val="000000" w:themeColor="text1"/>
          <w:sz w:val="28"/>
          <w:szCs w:val="28"/>
        </w:rPr>
        <w:t>建立健全与储备品种相适应的收储轮换机制，严格落实收储轮换计划，确保储备库存适时更新、质量良好。</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《关于全国粮食和物资储备系统深化改革转型发展的决定》第九条指出：完善收储轮换机制。建立健全与储备品种相适应的收储轮换</w:t>
      </w:r>
      <w:r>
        <w:rPr>
          <w:rFonts w:ascii="仿宋_GB2312" w:eastAsia="仿宋_GB2312" w:hAnsi="仿宋_GB2312" w:cs="仿宋_GB2312" w:hint="eastAsia"/>
          <w:color w:val="000000" w:themeColor="text1"/>
          <w:sz w:val="28"/>
          <w:szCs w:val="28"/>
        </w:rPr>
        <w:lastRenderedPageBreak/>
        <w:t>机制，严格落实收储轮换计划，确保储备库存适时更新、质量良好。推动完善储备动用机制，规范相关程序。鼓励通过市场竞价交易、公开招标、竞争性谈判等方式，组织开展储备的收储、轮换。</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78.《关于全国粮食和物资储备系统深化改革转型发展的决定》</w:t>
      </w:r>
      <w:r>
        <w:rPr>
          <w:rFonts w:ascii="仿宋_GB2312" w:eastAsia="仿宋_GB2312" w:hAnsi="仿宋_GB2312" w:cs="仿宋_GB2312" w:hint="eastAsia"/>
          <w:b/>
          <w:color w:val="000000" w:themeColor="text1"/>
          <w:sz w:val="28"/>
          <w:szCs w:val="28"/>
        </w:rPr>
        <w:t>指出：</w:t>
      </w:r>
      <w:r>
        <w:rPr>
          <w:rFonts w:ascii="仿宋_GB2312" w:eastAsia="仿宋_GB2312" w:hAnsi="仿宋_GB2312" w:cs="仿宋_GB2312" w:hint="eastAsia"/>
          <w:b/>
          <w:bCs/>
          <w:color w:val="000000" w:themeColor="text1"/>
          <w:sz w:val="28"/>
          <w:szCs w:val="28"/>
        </w:rPr>
        <w:t>完善国家石油储备管理体制，构建产权清晰、责任明确、运行规范的石油政府储备管理机制，加快推进企业社会责任储备。</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一条指出：推动健全国家能源储备制度。完善国家石油储备管理体制，构建产权清晰、责任明确、运行规范的石油政府储备管理机制，加快推进企业社会责任储备。压实中央石油石化企业在国家石油储备购销轮换和委托管理等方面的责任。按照国家统一规划部署，积极推动建立天然气储备。</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79.《关于全国粮食和物资储备系统深化改革转型发展的决定》</w:t>
      </w:r>
      <w:r>
        <w:rPr>
          <w:rFonts w:ascii="仿宋_GB2312" w:eastAsia="仿宋_GB2312" w:hAnsi="仿宋_GB2312" w:cs="仿宋_GB2312" w:hint="eastAsia"/>
          <w:b/>
          <w:color w:val="000000" w:themeColor="text1"/>
          <w:sz w:val="28"/>
          <w:szCs w:val="28"/>
        </w:rPr>
        <w:t>指出：</w:t>
      </w:r>
      <w:r>
        <w:rPr>
          <w:rFonts w:ascii="仿宋_GB2312" w:eastAsia="仿宋_GB2312" w:hAnsi="仿宋_GB2312" w:cs="仿宋_GB2312" w:hint="eastAsia"/>
          <w:b/>
          <w:bCs/>
          <w:color w:val="000000" w:themeColor="text1"/>
          <w:sz w:val="28"/>
          <w:szCs w:val="28"/>
        </w:rPr>
        <w:t>适时推动粮食储备、物资储备等法规制度建设。尽快形成国家标准、行业标准、地方标准和企业标准相互支撑的粮食和物资储备标准体系。</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二十三条指出：积极推动立法修规和标准建设。全力推进粮食安全保障立法和《粮食流通管理条例》修订工作。适时推动粮食储备、物资储备等法规制度建设。尽快形成国家标准、行业标准、地方标准和企业标准相互支撑的粮食和物资储备标准体系。加强法治宣传教育，强化法治思维能力，提高依法行政水平。</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80.粮食和战略应急物资储备是保障国家政治安全、经济安全和维护国家长治久安的重要物质基础。</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《关于全国粮食和物资储备系统深化改革转型发展的决定》指出：粮食和战略应急物资储备是保障国家政治安全、经济安全和维护国家长治久安的重要物质基础。</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kern w:val="0"/>
          <w:sz w:val="28"/>
          <w:szCs w:val="28"/>
        </w:rPr>
        <w:t>81.</w:t>
      </w:r>
      <w:r>
        <w:rPr>
          <w:rFonts w:ascii="仿宋_GB2312" w:eastAsia="仿宋_GB2312" w:hAnsi="仿宋_GB2312" w:cs="仿宋_GB2312" w:hint="eastAsia"/>
          <w:b/>
          <w:bCs/>
          <w:color w:val="000000" w:themeColor="text1"/>
          <w:sz w:val="28"/>
          <w:szCs w:val="28"/>
        </w:rPr>
        <w:t>《关于全国粮食和物资储备系统深化改革转型发展的决</w:t>
      </w:r>
      <w:r>
        <w:rPr>
          <w:rFonts w:ascii="仿宋_GB2312" w:eastAsia="仿宋_GB2312" w:hAnsi="仿宋_GB2312" w:cs="仿宋_GB2312" w:hint="eastAsia"/>
          <w:b/>
          <w:bCs/>
          <w:color w:val="000000" w:themeColor="text1"/>
          <w:kern w:val="0"/>
          <w:sz w:val="28"/>
          <w:szCs w:val="28"/>
        </w:rPr>
        <w:t>定》</w:t>
      </w:r>
      <w:r>
        <w:rPr>
          <w:rFonts w:ascii="仿宋_GB2312" w:eastAsia="仿宋_GB2312" w:hAnsi="仿宋_GB2312" w:cs="仿宋_GB2312" w:hint="eastAsia"/>
          <w:b/>
          <w:color w:val="000000" w:themeColor="text1"/>
          <w:sz w:val="28"/>
          <w:szCs w:val="28"/>
        </w:rPr>
        <w:t>指出：</w:t>
      </w:r>
      <w:r>
        <w:rPr>
          <w:rFonts w:ascii="仿宋_GB2312" w:eastAsia="仿宋_GB2312" w:hAnsi="仿宋_GB2312" w:cs="仿宋_GB2312" w:hint="eastAsia"/>
          <w:b/>
          <w:bCs/>
          <w:color w:val="000000" w:themeColor="text1"/>
          <w:kern w:val="0"/>
          <w:sz w:val="28"/>
          <w:szCs w:val="28"/>
        </w:rPr>
        <w:t>力争用10年左右的时间，形成职责清晰、运行规范、监管有效、保障有力的统一的国家储备体系，全面提高国家粮食和战略应急物资储备安全保障水平。</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w:t>
      </w:r>
      <w:r>
        <w:rPr>
          <w:rFonts w:ascii="仿宋_GB2312" w:eastAsia="仿宋_GB2312" w:hAnsi="仿宋_GB2312" w:cs="仿宋_GB2312" w:hint="eastAsia"/>
          <w:color w:val="000000" w:themeColor="text1"/>
          <w:kern w:val="0"/>
          <w:sz w:val="28"/>
          <w:szCs w:val="28"/>
        </w:rPr>
        <w:t>定》第六条指出：力争用5年左右的时间，形成职责清晰、运行规范、监管有效、保障有力的统一的国家储备体系，全面提高国家粮食和战略应急物资储备安全保障水平。</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82.《关于全国粮食和物资储备系统深化改革转型发展的决定》指出：围绕高质量发展和建设现代化经济体系，适应由增产导向向提质导向转变，加快粮食产业创新发展、转型升级、提质增效。</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《关于全国粮食和物资储备系统深化改革转型发展的决定》第十四条指出：围绕高质量发展和建设现代化经济体系，适应由增产导向向提质导向转变，加快粮食产业创新发展、转型升级、提质增效。</w:t>
      </w:r>
    </w:p>
    <w:p w:rsidR="00E948F4" w:rsidRDefault="00DE54F2">
      <w:pPr>
        <w:overflowPunct w:val="0"/>
        <w:spacing w:line="400" w:lineRule="exact"/>
        <w:ind w:firstLineChars="200" w:firstLine="562"/>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kern w:val="0"/>
          <w:sz w:val="28"/>
          <w:szCs w:val="28"/>
        </w:rPr>
        <w:t>83.</w:t>
      </w:r>
      <w:r>
        <w:rPr>
          <w:rFonts w:ascii="仿宋_GB2312" w:eastAsia="仿宋_GB2312" w:hAnsi="仿宋_GB2312" w:cs="仿宋_GB2312" w:hint="eastAsia"/>
          <w:b/>
          <w:bCs/>
          <w:color w:val="000000" w:themeColor="text1"/>
          <w:sz w:val="28"/>
          <w:szCs w:val="28"/>
        </w:rPr>
        <w:t>《关于全国粮食和物资储备系统深化改革转型发展的决定》指出：</w:t>
      </w:r>
      <w:r>
        <w:rPr>
          <w:rFonts w:ascii="仿宋_GB2312" w:eastAsia="仿宋_GB2312" w:hAnsi="仿宋_GB2312" w:cs="仿宋_GB2312" w:hint="eastAsia"/>
          <w:b/>
          <w:color w:val="000000" w:themeColor="text1"/>
          <w:kern w:val="0"/>
          <w:sz w:val="28"/>
          <w:szCs w:val="28"/>
        </w:rPr>
        <w:t>持续深化“放管服”改革，充分发挥政府在资源配置中的决定性作用。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kern w:val="0"/>
          <w:sz w:val="28"/>
          <w:szCs w:val="28"/>
        </w:rPr>
        <w:t>正确答案：</w:t>
      </w:r>
      <w:r>
        <w:rPr>
          <w:rFonts w:ascii="仿宋_GB2312" w:eastAsia="仿宋_GB2312" w:hAnsi="仿宋_GB2312" w:cs="仿宋_GB2312" w:hint="eastAsia"/>
          <w:bCs/>
          <w:color w:val="000000" w:themeColor="text1"/>
          <w:kern w:val="0"/>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《关于全国粮食和物资储备系统深化改革转型发展的决定》第五条指出：</w:t>
      </w:r>
      <w:r>
        <w:rPr>
          <w:rFonts w:ascii="仿宋_GB2312" w:eastAsia="仿宋_GB2312" w:hAnsi="仿宋_GB2312" w:cs="仿宋_GB2312" w:hint="eastAsia"/>
          <w:color w:val="000000" w:themeColor="text1"/>
          <w:kern w:val="0"/>
          <w:sz w:val="28"/>
          <w:szCs w:val="28"/>
        </w:rPr>
        <w:t>持续深化“放管服”改革，充分发挥市场在资源配置中的决定性作用，更好发挥政府作用，深化政府储备运营事业单位和国有企业改革，强化各类各级储备协同高效运作。</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84.</w:t>
      </w:r>
      <w:r>
        <w:rPr>
          <w:rFonts w:ascii="仿宋_GB2312" w:eastAsia="仿宋_GB2312" w:hAnsi="仿宋_GB2312" w:cs="仿宋_GB2312" w:hint="eastAsia"/>
          <w:b/>
          <w:bCs/>
          <w:color w:val="000000" w:themeColor="text1"/>
          <w:sz w:val="28"/>
          <w:szCs w:val="28"/>
        </w:rPr>
        <w:t>《关于全国粮食和物资储备系统深化改革转型发展的决定》指出：</w:t>
      </w:r>
      <w:r>
        <w:rPr>
          <w:rFonts w:ascii="仿宋_GB2312" w:eastAsia="仿宋_GB2312" w:hAnsi="仿宋_GB2312" w:cs="仿宋_GB2312" w:hint="eastAsia"/>
          <w:b/>
          <w:color w:val="000000" w:themeColor="text1"/>
          <w:sz w:val="28"/>
          <w:szCs w:val="28"/>
        </w:rPr>
        <w:t>稳步推进粮食收储制度改革，巩固小麦收储制度改革成果，完善稻谷、玉米最低收购价政策，切实维护种粮农民利益。</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kern w:val="0"/>
          <w:sz w:val="28"/>
          <w:szCs w:val="28"/>
        </w:rPr>
        <w:t>正确答案：</w:t>
      </w:r>
      <w:r>
        <w:rPr>
          <w:rFonts w:ascii="仿宋_GB2312" w:eastAsia="仿宋_GB2312" w:hAnsi="仿宋_GB2312" w:cs="仿宋_GB2312" w:hint="eastAsia"/>
          <w:bCs/>
          <w:color w:val="000000" w:themeColor="text1"/>
          <w:kern w:val="0"/>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《关于全国粮食和物资储备系统深化改革转型发展的决定》第十二条指出：</w:t>
      </w:r>
      <w:r>
        <w:rPr>
          <w:rFonts w:ascii="仿宋_GB2312" w:eastAsia="仿宋_GB2312" w:hAnsi="仿宋_GB2312" w:cs="仿宋_GB2312" w:hint="eastAsia"/>
          <w:bCs/>
          <w:color w:val="000000" w:themeColor="text1"/>
          <w:sz w:val="28"/>
          <w:szCs w:val="28"/>
        </w:rPr>
        <w:t>推动宏观调控从注重总量向数质并重转变，从侧重收储环节向统筹“产购储加销”各环节转变，从指令型调控向综合型调控转变。</w:t>
      </w:r>
      <w:r>
        <w:rPr>
          <w:rFonts w:ascii="仿宋_GB2312" w:eastAsia="仿宋_GB2312" w:hAnsi="仿宋_GB2312" w:cs="仿宋_GB2312" w:hint="eastAsia"/>
          <w:color w:val="000000" w:themeColor="text1"/>
          <w:sz w:val="28"/>
          <w:szCs w:val="28"/>
        </w:rPr>
        <w:t>稳步推进粮食收储制度改革，巩固玉米收储制度改革成果，完善稻谷、小麦最低收购价政策，切实维护种粮农民利益。</w:t>
      </w:r>
    </w:p>
    <w:p w:rsidR="00E948F4" w:rsidRDefault="00DE54F2">
      <w:pPr>
        <w:overflowPunct w:val="0"/>
        <w:spacing w:line="400" w:lineRule="exact"/>
        <w:ind w:firstLineChars="200" w:firstLine="562"/>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kern w:val="0"/>
          <w:sz w:val="28"/>
          <w:szCs w:val="28"/>
        </w:rPr>
        <w:t>85.</w:t>
      </w:r>
      <w:r>
        <w:rPr>
          <w:rFonts w:ascii="仿宋_GB2312" w:eastAsia="仿宋_GB2312" w:hAnsi="仿宋_GB2312" w:cs="仿宋_GB2312" w:hint="eastAsia"/>
          <w:b/>
          <w:bCs/>
          <w:color w:val="000000" w:themeColor="text1"/>
          <w:sz w:val="28"/>
          <w:szCs w:val="28"/>
        </w:rPr>
        <w:t>《关于全国粮食和物资储备系统深化改革转型发展的决定》</w:t>
      </w:r>
      <w:r>
        <w:rPr>
          <w:rFonts w:ascii="仿宋_GB2312" w:eastAsia="仿宋_GB2312" w:hAnsi="仿宋_GB2312" w:cs="仿宋_GB2312" w:hint="eastAsia"/>
          <w:b/>
          <w:color w:val="000000" w:themeColor="text1"/>
          <w:sz w:val="28"/>
          <w:szCs w:val="28"/>
        </w:rPr>
        <w:t>指出：强化科技创新引领，</w:t>
      </w:r>
      <w:r>
        <w:rPr>
          <w:rFonts w:ascii="仿宋_GB2312" w:eastAsia="仿宋_GB2312" w:hAnsi="仿宋_GB2312" w:cs="仿宋_GB2312" w:hint="eastAsia"/>
          <w:b/>
          <w:color w:val="000000" w:themeColor="text1"/>
          <w:kern w:val="0"/>
          <w:sz w:val="28"/>
          <w:szCs w:val="28"/>
        </w:rPr>
        <w:t>深入实施科技兴粮、科技兴储，坚持以市场为导向、企业为主体、产学研深度融合，支持建立科技创新联盟。</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color w:val="000000" w:themeColor="text1"/>
          <w:kern w:val="0"/>
          <w:sz w:val="28"/>
          <w:szCs w:val="28"/>
        </w:rPr>
        <w:t>正确答案：</w:t>
      </w:r>
      <w:r>
        <w:rPr>
          <w:rFonts w:ascii="仿宋_GB2312" w:eastAsia="仿宋_GB2312" w:hAnsi="仿宋_GB2312" w:cs="仿宋_GB2312" w:hint="eastAsia"/>
          <w:bCs/>
          <w:color w:val="000000" w:themeColor="text1"/>
          <w:kern w:val="0"/>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color w:val="000000" w:themeColor="text1"/>
          <w:sz w:val="28"/>
          <w:szCs w:val="28"/>
        </w:rPr>
        <w:lastRenderedPageBreak/>
        <w:t>【解析】</w:t>
      </w:r>
      <w:r>
        <w:rPr>
          <w:rFonts w:ascii="仿宋_GB2312" w:eastAsia="仿宋_GB2312" w:hAnsi="仿宋_GB2312" w:cs="仿宋_GB2312" w:hint="eastAsia"/>
          <w:color w:val="000000" w:themeColor="text1"/>
          <w:sz w:val="28"/>
          <w:szCs w:val="28"/>
        </w:rPr>
        <w:t>《关于全国粮食和物资储备系统深化改革转型发展的决定》第二十一条指出：</w:t>
      </w:r>
      <w:r>
        <w:rPr>
          <w:rFonts w:ascii="仿宋_GB2312" w:eastAsia="仿宋_GB2312" w:hAnsi="仿宋_GB2312" w:cs="仿宋_GB2312" w:hint="eastAsia"/>
          <w:color w:val="000000" w:themeColor="text1"/>
          <w:kern w:val="0"/>
          <w:sz w:val="28"/>
          <w:szCs w:val="28"/>
        </w:rPr>
        <w:t>强化科技创新引领。深入实施科技兴粮、科技兴储，坚持以市场为导向、企业为主体、产学研深度融合，支持建立科技创新联盟。集中优势力量加大仓储物流、质量安全和绿色储粮、精深加工、粮机装备等关键技术的研发攻关。</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86.《关于全国粮食和物资储备系统加强安全稳定廉政工作的决定》</w:t>
      </w:r>
      <w:r>
        <w:rPr>
          <w:rFonts w:ascii="仿宋_GB2312" w:eastAsia="仿宋_GB2312" w:hAnsi="仿宋_GB2312" w:cs="仿宋_GB2312" w:hint="eastAsia"/>
          <w:b/>
          <w:color w:val="000000" w:themeColor="text1"/>
          <w:sz w:val="28"/>
          <w:szCs w:val="28"/>
        </w:rPr>
        <w:t>指出：</w:t>
      </w:r>
      <w:r>
        <w:rPr>
          <w:rFonts w:ascii="仿宋_GB2312" w:eastAsia="仿宋_GB2312" w:hAnsi="仿宋_GB2312" w:cs="仿宋_GB2312" w:hint="eastAsia"/>
          <w:b/>
          <w:bCs/>
          <w:color w:val="000000" w:themeColor="text1"/>
          <w:sz w:val="28"/>
          <w:szCs w:val="28"/>
        </w:rPr>
        <w:t>定期分析研判意识形态领域情况，对重大事件、重要情况中的前瞻性、苗头性问题，有针对性地进行引导，维护意识形态安全。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十六条指出：加强问题综合研判。定期分析研判意识形态领域情况，对重大事件、重要情况中的倾向性、苗头性问题，有针对性地进行引导，维护意识形态安全。加强对突出问题的分析研判，摸清底数，及时处置，做好源头防控，避免发生群体性事件。</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87.物资储备系统平时不需要每日报告安全稳定情况，但节假日必须报告。</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二十四条指出：健全报告制度。认真落实《生产安全事故报告和调查处理条例》，及时、准确、完整报告安全生产事故。发现重大安全稳定隐患、重要苗头性倾向性问题，立即报告上级主管部门。物资储备系统每日报告安全稳定情况，定期报告廉政工作情况。对瞒报、谎报、漏报、迟报的单位和个人，依规依纪追究责任。</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88.加强经常性纪律警示教育，深化运用监督执纪“四种形态”，特别是用好第一种形态。</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二十二条指出：持之以恒正风肃纪。加强经常性纪律警示教育，深化运用监督执纪“四种形态”，特别是用好第一种形态。严格落实中央八项规定及其实施细则精神，严禁“表态多调门高、行动少落实差”等形式主义、官僚主义新表现，杜绝享乐主义、奢靡之风反弹回潮。认真纠正行业不正之风，切实提高依法行政水平。</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89.</w:t>
      </w:r>
      <w:r w:rsidR="007C3AC5">
        <w:rPr>
          <w:rFonts w:ascii="仿宋_GB2312" w:eastAsia="仿宋_GB2312" w:hAnsi="仿宋_GB2312" w:cs="仿宋_GB2312" w:hint="eastAsia"/>
          <w:b/>
          <w:bCs/>
          <w:color w:val="000000" w:themeColor="text1"/>
          <w:sz w:val="28"/>
          <w:szCs w:val="28"/>
        </w:rPr>
        <w:t>全国</w:t>
      </w:r>
      <w:r>
        <w:rPr>
          <w:rFonts w:ascii="仿宋_GB2312" w:eastAsia="仿宋_GB2312" w:hAnsi="仿宋_GB2312" w:cs="仿宋_GB2312" w:hint="eastAsia"/>
          <w:b/>
          <w:bCs/>
          <w:color w:val="000000" w:themeColor="text1"/>
          <w:sz w:val="28"/>
          <w:szCs w:val="28"/>
        </w:rPr>
        <w:t>粮食和物资储备系统要增强应急处置能力，发生突发事件时，独立完成应急物资出库转接等救援保障工作。</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十二条指出：增强应急处置能力。完善应急预案和重点岗位、重点部位现场处置方案，加强预案和应急准备能力评估，做好预案宣贯和培训。落实预案管理及响应责任，健全部门之间、系统内部预案衔接联动机制。强化应急救援队伍建设和应急物资装备配备，加强应急演练。出现市场异常波动时，按规定从速实施粮食等重要商品的调控，稳定市场预期和价格水平；发生突发事件时，密切配合相关部门及时完成应急物资出库接转等救援保障工作。</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90.各级粮食部门和物资储备系统要把安全稳定廉政工作摆上重要议事日程；主要负责同志作为第一责任人，对本单位安全稳定廉政工作负总责。</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二十八条指出：加强组织领导。各级粮食部门和物资储备系统要把安全稳定廉政工作摆上重要议事日程；主要负责同志作为第一责任人，对本单位安全稳定廉政工作负总责。</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kern w:val="0"/>
          <w:sz w:val="28"/>
          <w:szCs w:val="28"/>
        </w:rPr>
        <w:t>91.《关于全国粮食和物资储备系统加强安全稳定廉政工作的决定》明确安全稳定廉政工作的总体要求是：提高政治站位、坚持以人为本、突出问题导向、推进综合治理。</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kern w:val="0"/>
          <w:sz w:val="28"/>
          <w:szCs w:val="28"/>
        </w:rPr>
        <w:t>《关于全国粮食和物资储备系统加强安全稳定廉政工作的决定》明确安全稳定廉政工作的总体要求是：提高政治站位、坚持以人为本、突出问题导向、推进综合治理。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kern w:val="0"/>
          <w:sz w:val="28"/>
          <w:szCs w:val="28"/>
        </w:rPr>
      </w:pPr>
      <w:r>
        <w:rPr>
          <w:rFonts w:ascii="仿宋_GB2312" w:eastAsia="仿宋_GB2312" w:hAnsi="仿宋_GB2312" w:cs="仿宋_GB2312" w:hint="eastAsia"/>
          <w:b/>
          <w:bCs/>
          <w:color w:val="000000" w:themeColor="text1"/>
          <w:kern w:val="0"/>
          <w:sz w:val="28"/>
          <w:szCs w:val="28"/>
        </w:rPr>
        <w:t>92.《关于全国粮食和物资储备系统加强安全稳定廉政工作的决定》指出：要认真执行责任追究制度，实行安全稳定廉政工作“一票否决制”。</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bCs/>
          <w:color w:val="000000" w:themeColor="text1"/>
          <w:kern w:val="0"/>
          <w:sz w:val="28"/>
          <w:szCs w:val="28"/>
        </w:rPr>
        <w:t>正确答案：</w:t>
      </w:r>
      <w:r>
        <w:rPr>
          <w:rFonts w:ascii="仿宋_GB2312" w:eastAsia="仿宋_GB2312" w:hAnsi="仿宋_GB2312" w:cs="仿宋_GB2312" w:hint="eastAsia"/>
          <w:color w:val="000000" w:themeColor="text1"/>
          <w:kern w:val="0"/>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bCs/>
          <w:color w:val="000000" w:themeColor="text1"/>
          <w:kern w:val="0"/>
          <w:sz w:val="28"/>
          <w:szCs w:val="28"/>
        </w:rPr>
        <w:t>【解析】</w:t>
      </w:r>
      <w:r>
        <w:rPr>
          <w:rFonts w:ascii="仿宋_GB2312" w:eastAsia="仿宋_GB2312" w:hAnsi="仿宋_GB2312" w:cs="仿宋_GB2312" w:hint="eastAsia"/>
          <w:color w:val="000000" w:themeColor="text1"/>
          <w:kern w:val="0"/>
          <w:sz w:val="28"/>
          <w:szCs w:val="28"/>
        </w:rPr>
        <w:t>《关于全国粮食和物资储备系统加强安全稳定廉政工作的决定》第二十七条指出：严格执行追责问责。认真执行责任追究制度，实行安全稳定廉政工作“一票否决制”。对责任不落实、工作不到位、安全隐</w:t>
      </w:r>
      <w:r>
        <w:rPr>
          <w:rFonts w:ascii="仿宋_GB2312" w:eastAsia="仿宋_GB2312" w:hAnsi="仿宋_GB2312" w:cs="仿宋_GB2312" w:hint="eastAsia"/>
          <w:color w:val="000000" w:themeColor="text1"/>
          <w:kern w:val="0"/>
          <w:sz w:val="28"/>
          <w:szCs w:val="28"/>
        </w:rPr>
        <w:lastRenderedPageBreak/>
        <w:t>患多、信访问题集中的，上级机关要及时通报、约谈和挂牌督办；对发生安全稳定事故或违纪违法案件的，严格落实“一案双查”和“责任倒查”，真正做到失责必问、问责必严。</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93.物资储备系统“重大事故隐患三级双轨督办机制”中，三级责任为：国家局、垂直管理机构、储备仓库三级责任，双轨督办机制为：业务系统与地方政府双轨推动落实整改责任。</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十条指出：健全物资储备系统“重大事故隐患三级双轨督办机制”，明确国家局、垂直管理机构、储备仓库三级责任，业务系统与地方政府双轨推动落实整改责任。凡存有重大事故隐患且无法保证安全的，依法立即停业整顿。</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94.</w:t>
      </w:r>
      <w:r>
        <w:rPr>
          <w:rFonts w:ascii="仿宋_GB2312" w:eastAsia="仿宋_GB2312" w:hAnsi="仿宋_GB2312" w:cs="仿宋_GB2312" w:hint="eastAsia"/>
          <w:b/>
          <w:bCs/>
          <w:color w:val="000000" w:themeColor="text1"/>
          <w:sz w:val="28"/>
          <w:szCs w:val="28"/>
        </w:rPr>
        <w:t>《关于全国粮食和物资储备系统加强安全稳定廉政工作的决定》</w:t>
      </w:r>
      <w:r>
        <w:rPr>
          <w:rFonts w:ascii="仿宋_GB2312" w:eastAsia="仿宋_GB2312" w:hAnsi="仿宋_GB2312" w:cs="仿宋_GB2312" w:hint="eastAsia"/>
          <w:b/>
          <w:color w:val="000000" w:themeColor="text1"/>
          <w:sz w:val="28"/>
          <w:szCs w:val="28"/>
        </w:rPr>
        <w:t>强调，全面贯彻以人民为中心的发展思想，始终把人的生命安全放在首位。</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五条指出：坚持以人为本。全面贯彻以人民为中心的发展思想，始终把人的生命安全放在首位。坚守“发展决不能以牺牲安全为代价”这条不可逾越的红线，推动安全发展。</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95.“两决定一意见”指出：制定和完善新闻发布应急预案，适时公布突发事件情况、处置进展和调查结果。</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十九条指出：积极回应社会关切。通过新闻发布会和接受媒体采访等形式，加强粮食和物资储备工作宣传，积极营造良好社会舆论环境。制定和完善新闻发布应急预案，及时公布突发事件情况、处置进展和调查结果。</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96.</w:t>
      </w:r>
      <w:r>
        <w:rPr>
          <w:rFonts w:ascii="仿宋_GB2312" w:eastAsia="仿宋_GB2312" w:hAnsi="仿宋_GB2312" w:cs="仿宋_GB2312" w:hint="eastAsia"/>
          <w:b/>
          <w:bCs/>
          <w:color w:val="000000" w:themeColor="text1"/>
          <w:sz w:val="28"/>
          <w:szCs w:val="28"/>
        </w:rPr>
        <w:t>《关于全国粮食和物资储备系统加强安全稳定廉政工作的决定》</w:t>
      </w:r>
      <w:r>
        <w:rPr>
          <w:rFonts w:ascii="仿宋_GB2312" w:eastAsia="仿宋_GB2312" w:hAnsi="仿宋_GB2312" w:cs="仿宋_GB2312" w:hint="eastAsia"/>
          <w:b/>
          <w:color w:val="000000" w:themeColor="text1"/>
          <w:sz w:val="28"/>
          <w:szCs w:val="28"/>
        </w:rPr>
        <w:t>强调，坚持无禁区、全覆盖、零容忍，重遏制、强高压、长震慑，严肃查处违纪违法案件，强化不敢腐的震慑。</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lastRenderedPageBreak/>
        <w:t>【解析】</w:t>
      </w:r>
      <w:r>
        <w:rPr>
          <w:rFonts w:ascii="仿宋_GB2312" w:eastAsia="仿宋_GB2312" w:hAnsi="仿宋_GB2312" w:cs="仿宋_GB2312" w:hint="eastAsia"/>
          <w:color w:val="000000" w:themeColor="text1"/>
          <w:sz w:val="28"/>
          <w:szCs w:val="28"/>
        </w:rPr>
        <w:t>《关于全国粮食和物资储备系统加强安全稳定廉政工作的决定》第二十三条指出：始终保持反腐败高压态势。坚持无禁区、全覆盖、零容忍，重遏制、强高压、长震慑，严肃查处违纪违法案件，强化不敢腐的震慑。</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97.《关于进一步激励广大干部新时代新担当新作为的实施意见》指出：对予以容错免责的干部，年度内不得提拔使用、参与职级晋升。</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进一步激励广大干部新时代新担当新作为的实施意见》第十二条指出：保护干部担当作为的积极性。对予以容错免责的干部，提拔使用、职级晋升、职称评聘不受影响；所在单位和个人年度考核、任期考核、表彰奖励不受影响、不作负面评价。</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98.《关于进一步激励广大干部新时代新担当新作为的实施意见》指出：机关公务员和直属单位管理岗位干部在同一职位任职满5年，或在京单位司级干部在同一司局单位工作满10年，原则上应予轮岗交流。</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进一步激励广大干部新时代新担当新作为的实施意见》第十四条指出：机关公务员和直属单位管理岗位干部在同一职位任职满5年，或在京单位司级干部在同一司局单位工作满15年处级干部在同一处室工作满10年，原则上应予轮岗交流。</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99.《关于进一步激励广大干部新时代新担当新作为的实施意见》指出：发挥事业单位绩效工资分配激励作用，让收入分配向关键岗位、高层次人才和基层一线倾斜，向担当作为、业绩突出的干部倾斜。</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《关于进一步激励广大干部新时代新担当新作为的实施意见》第十八条指出：发挥事业单位绩效工资分配激励作用，让收入分配向关键岗位、高层次人才和基层一线倾斜，向担当作为、业绩突出的干部倾斜。</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100.《关于进一步激励广大干部新时代新担当新作为的实施意见》强调：坚持把思想建设放在首位，夯实新担当新作为的思想基础。</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正确答案：</w:t>
      </w:r>
      <w:r>
        <w:rPr>
          <w:rFonts w:ascii="仿宋_GB2312" w:eastAsia="仿宋_GB2312" w:hAnsi="仿宋_GB2312" w:cs="仿宋_GB2312"/>
          <w:color w:val="000000" w:themeColor="text1"/>
          <w:sz w:val="28"/>
          <w:szCs w:val="28"/>
          <w:shd w:val="clear" w:color="auto" w:fill="FFFFFF"/>
        </w:rPr>
        <w:t>错误</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sz w:val="28"/>
          <w:szCs w:val="28"/>
          <w:shd w:val="clear" w:color="auto" w:fill="FFFFFF"/>
        </w:rPr>
      </w:pPr>
      <w:r>
        <w:rPr>
          <w:rFonts w:ascii="仿宋_GB2312" w:eastAsia="仿宋_GB2312" w:hAnsi="仿宋_GB2312" w:cs="仿宋_GB2312"/>
          <w:b/>
          <w:bCs/>
          <w:color w:val="000000" w:themeColor="text1"/>
          <w:sz w:val="28"/>
          <w:szCs w:val="28"/>
          <w:shd w:val="clear" w:color="auto" w:fill="FFFFFF"/>
        </w:rPr>
        <w:t>【解析】</w:t>
      </w:r>
      <w:r>
        <w:rPr>
          <w:rFonts w:ascii="仿宋_GB2312" w:eastAsia="仿宋_GB2312" w:hAnsi="仿宋_GB2312" w:cs="仿宋_GB2312"/>
          <w:color w:val="000000" w:themeColor="text1"/>
          <w:sz w:val="28"/>
          <w:szCs w:val="28"/>
          <w:shd w:val="clear" w:color="auto" w:fill="FFFFFF"/>
        </w:rPr>
        <w:t>《关于进一步激励广大干部新时代新担当新作为的实施意见》第一部分强调：坚持把政治建设放在首位，夯实新担当新作为的思想基础。</w:t>
      </w:r>
    </w:p>
    <w:p w:rsidR="00E948F4" w:rsidRDefault="00DE54F2">
      <w:pPr>
        <w:pStyle w:val="A9"/>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101.《关于进一步激励广大干部新时代新担当新作为的实施意见》</w:t>
      </w:r>
      <w:r>
        <w:rPr>
          <w:rFonts w:ascii="仿宋_GB2312" w:eastAsia="仿宋_GB2312" w:hAnsi="仿宋_GB2312" w:cs="仿宋_GB2312" w:hint="eastAsia"/>
          <w:b/>
          <w:bCs/>
          <w:color w:val="000000" w:themeColor="text1"/>
          <w:sz w:val="28"/>
          <w:szCs w:val="28"/>
        </w:rPr>
        <w:lastRenderedPageBreak/>
        <w:t>指出：坚持“凡提四必”，严格把好政治、廉洁关、形象关，对政治上有问题的“一票否决”，对廉洁上有问题的“零容忍”，对形象上有不良反映和负面影响属实的暂缓使用。</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进一步激励广大干部新时代新担当新作为的实施意见》第五条指出：坚持“凡提四必”，严格把好政治、廉洁关、形象关，对政治上有问题的“一票否决”，对廉洁上有问题的“零容忍”，对形象上有不良反映和负面影响属实的不予使用。</w:t>
      </w:r>
    </w:p>
    <w:p w:rsidR="00E948F4" w:rsidRDefault="00DE54F2">
      <w:pPr>
        <w:pStyle w:val="A9"/>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102.《关于进一步激励广大干部新时代新担当新作为的实施意见》指出：干部轮岗交流按照积极稳妥的原则，在保持领导班子相对稳定和工作连续性的基础上，注重“以人为本”，按个人表现及意愿安排。</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进一步激励广大干部新时代新担当新作为的实施意见》第十四条指出：干部轮岗交流按照积极稳妥的原则，在保持领导班子相对稳定和工作连续性的基础上，根据工作需要、个人表现和任职年限统筹安排。严肃干部工作纪律，对无正当理由拒不服从组织轮岗交流决定的，根据《中国共产党纪律处分条例》等有关规定严肃处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103.加强安全稳定廉政工作，是保障国家粮食安全和物资储备安全的底线工程。安全是基础，稳定是前提，廉政是保障，三者密切联系，相辅相成。</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三条指出：统筹把握安全稳定廉政的关系。加强安全稳定廉政工作，是保障国家粮食安全和物资储备安全的底线工程。安全是前提，稳定是基础，廉政是保障，三者密切联系，相辅相成。</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104.《关于全国粮食和物资储备系统深化改革转型发展的决定》指出：全力推进粮食安全保障立法和《粮食流通管理条例》修订工作。适时推动粮食储备、物资储备等法规制度建设。</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《关于全国粮食和物资储备系统深化改革转型发展的决定》第二十三条指出：积极推动立法修规和标准建设。全力推进粮食安全保障立法和《粮食流通管理条例》修订工作。适时推动粮食储备、物资储备等</w:t>
      </w:r>
      <w:r>
        <w:rPr>
          <w:rFonts w:ascii="仿宋_GB2312" w:eastAsia="仿宋_GB2312" w:hAnsi="仿宋_GB2312" w:cs="仿宋_GB2312" w:hint="eastAsia"/>
          <w:color w:val="000000" w:themeColor="text1"/>
          <w:sz w:val="28"/>
          <w:szCs w:val="28"/>
        </w:rPr>
        <w:lastRenderedPageBreak/>
        <w:t>法规制度建设。尽快形成国家标准、行业标准、地方标准和企业标准相互支撑的粮食和物资储备标准体系。加强法治宣传教育，强化法治思维能力，提高依法行政水平。</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105.加强安全管理人员、特种作业人员、特种设备操作人员、岗前交底和外包人员培训，特殊岗位人员，原则上要求具有相应资质。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十三条指出：加强安全培训教育。突出培训重点，创新培训方式，把安全生产纳入领导干部培训内容。加强安全管理人员、特种作业人员、特种设备操作人员、岗前交底和外包人员培训；特殊岗位人员，必须具有相应资质。建立培训台账，严格培训考核，做到不培训不上岗。</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106.对于因大胆探索创新、没有先例可循，出现无意过失的干部，可予以容错免责或从轻、减轻处罚。</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进一步激励广大干部新时代新担当新作为的实施意见》第十一条指出：符合以下全部或部分条件的可予以容错免责或从轻、减轻处罚：法律、法规、制度没有明确规定或明令禁止的；没有为自己、他人或单位谋取私利的；因不可抗力、难以预见因素或形势任务发生重大变化无法再继续落实的；因大胆探索创新、没有先例可循，出现无意过失的；严格落实民主集中制和“三重一大”决策制度，经充分论证和集体研究决定的；失误、错误发生后，积极主动采取措施消除影响或挽回损失的；法律法规已有规定可予免责的。</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107.《关于全国粮食和物资储备系统加强安全稳定廉政工作的决定》指出：承储企业的法定代表人和实际控制人同为安全生产第一责任人。</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加强安全稳定廉政工作的决定》第八条指出：承储企业或单位实行全员安全生产责任制度，法定代表人和实际控制人同为安全生产第一责任人；主要技术负责人负有安全生产技术决策和指挥权，强化部门安全生产职责。</w:t>
      </w:r>
    </w:p>
    <w:p w:rsidR="00E948F4" w:rsidRDefault="00DE54F2">
      <w:pPr>
        <w:overflowPunct w:val="0"/>
        <w:spacing w:line="400" w:lineRule="exact"/>
        <w:ind w:firstLineChars="200" w:firstLine="562"/>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kern w:val="0"/>
          <w:sz w:val="28"/>
          <w:szCs w:val="28"/>
        </w:rPr>
        <w:t>108.</w:t>
      </w:r>
      <w:r>
        <w:rPr>
          <w:rFonts w:ascii="仿宋_GB2312" w:eastAsia="仿宋_GB2312" w:hAnsi="仿宋_GB2312" w:cs="仿宋_GB2312" w:hint="eastAsia"/>
          <w:b/>
          <w:color w:val="000000" w:themeColor="text1"/>
          <w:sz w:val="28"/>
          <w:szCs w:val="28"/>
        </w:rPr>
        <w:t>《关于全国粮食和物资储备系统深化改革转型发展的决定》指出：创新完善粮食调控，推动宏观调控从注重总量向注重质量转变。</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kern w:val="0"/>
          <w:sz w:val="28"/>
          <w:szCs w:val="28"/>
        </w:rPr>
        <w:t>正确答案：</w:t>
      </w:r>
      <w:r>
        <w:rPr>
          <w:rFonts w:ascii="仿宋_GB2312" w:eastAsia="仿宋_GB2312" w:hAnsi="仿宋_GB2312" w:cs="仿宋_GB2312" w:hint="eastAsia"/>
          <w:bCs/>
          <w:color w:val="000000" w:themeColor="text1"/>
          <w:kern w:val="0"/>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lastRenderedPageBreak/>
        <w:t>【解析】</w:t>
      </w:r>
      <w:r>
        <w:rPr>
          <w:rFonts w:ascii="仿宋_GB2312" w:eastAsia="仿宋_GB2312" w:hAnsi="仿宋_GB2312" w:cs="仿宋_GB2312" w:hint="eastAsia"/>
          <w:color w:val="000000" w:themeColor="text1"/>
          <w:sz w:val="28"/>
          <w:szCs w:val="28"/>
        </w:rPr>
        <w:t>《关于全国粮食和物资储备系统深化改革转型发展的决定》第十二条指出：创新完善粮食调控。</w:t>
      </w:r>
      <w:r>
        <w:rPr>
          <w:rFonts w:ascii="仿宋_GB2312" w:eastAsia="仿宋_GB2312" w:hAnsi="仿宋_GB2312" w:cs="仿宋_GB2312" w:hint="eastAsia"/>
          <w:bCs/>
          <w:color w:val="000000" w:themeColor="text1"/>
          <w:sz w:val="28"/>
          <w:szCs w:val="28"/>
        </w:rPr>
        <w:t>推动宏观调控从注重总量向数质并重转变，从侧重收储环节向统筹“产购储加销”各环节转变，从指令型调控向综合型调控转变。</w:t>
      </w:r>
      <w:r>
        <w:rPr>
          <w:rFonts w:ascii="仿宋_GB2312" w:eastAsia="仿宋_GB2312" w:hAnsi="仿宋_GB2312" w:cs="仿宋_GB2312" w:hint="eastAsia"/>
          <w:color w:val="000000" w:themeColor="text1"/>
          <w:sz w:val="28"/>
          <w:szCs w:val="28"/>
        </w:rPr>
        <w:t>稳步推进粮食收储制度改革，巩固玉米收储制度改革成果，完善稻谷、小麦最低收购价政策，切实维护种粮农民利益。</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109.《关于进一步激励广大干部新时代新担当新作为的实施意见》指出：对干部在创造性地贯彻落实党中央、国务院决策部署和局党组工作安排，探索推动粮食和物资储备改革发展中出现的失误、错误，以事实为依据、以纪律规定和法律法规为准绳，认真开展调查核实后，由人事部门研究作出认定。</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进一步激励广大干部新时代新担当新作为的实施意见》第十条指出：建立完善容错纠错机制。全面落实习近平总书记关于“三个区分开来”的重要指示，按照事业为上、实事求是、依纪依法、容纠并举等原则，对干部在创造性地贯彻落实党中央、国务院决策部署和局党组工作安排，探索推动粮食和物资储备改革发展中出现的失误、错误，以事实为依据、以纪律规定和法律法规为准绳，认真开展调查核实，集体研究作出认定。</w:t>
      </w:r>
    </w:p>
    <w:p w:rsidR="00E948F4" w:rsidRDefault="00DE54F2">
      <w:pPr>
        <w:pStyle w:val="A9"/>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110.深化改革、转型发展是加快构建统一的国家物资储备体系，切实履行新职责新任务的迫切需要。</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《关于全国粮食和物资储备系统深化改革转型发展的决定》第二条指出：深化改革、转型发展是加快构建统一的国家物资储备体系，切实履行新职责新任务的迫切需要。</w:t>
      </w:r>
    </w:p>
    <w:p w:rsidR="00E948F4" w:rsidRDefault="00DE54F2">
      <w:pPr>
        <w:pStyle w:val="A9"/>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111.依法对中央事权粮棉政策执行和中央储备粮棉管理情况实施监督检查和年度考核是加强中央储备粮棉行政管理的重要手段。</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pStyle w:val="A9"/>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《关于全国粮食和物资储备系统深化改革转型发展的决定》第十条指出：加强对中央储备粮棉的行政管理，依法对中央事权粮棉政策执行和中央储备粮棉管理情况实施监督检查和年度考核。</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112.习近平总书记强调：要推进农业供给侧结构性改革。发挥自身优势，抓住粮食这个核心竞争力，延伸粮食产业链、提升价值链、打造</w:t>
      </w:r>
      <w:r>
        <w:rPr>
          <w:rFonts w:ascii="仿宋_GB2312" w:eastAsia="仿宋_GB2312" w:hAnsi="仿宋_GB2312" w:cs="仿宋_GB2312" w:hint="eastAsia"/>
          <w:b/>
          <w:bCs/>
          <w:color w:val="000000" w:themeColor="text1"/>
          <w:sz w:val="28"/>
          <w:szCs w:val="28"/>
        </w:rPr>
        <w:lastRenderedPageBreak/>
        <w:t>供应链，不断提高农业质量效益和竞争力，实现粮食安全和现代高效农业相统一。</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2019年3月8日，习近平总书记在参加十三届全国人大二次会议河南代表团审议时强调：要推进农业供给侧结构性改革。发挥自身优势，抓住粮食这个核心竞争力，延伸粮食产业链、提升价值链、打造供应链，不断提高农业质量效益和竞争力，实现粮食安全和现代高效农业相统一。</w:t>
      </w:r>
    </w:p>
    <w:p w:rsidR="00E948F4" w:rsidRDefault="00DE54F2" w:rsidP="0033602D">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113.粮食供大于求时，销区优先到稳定合作的产区采购，缓解产区粮食收储矛盾；粮食供应偏紧时，产区优先保证稳定合作的销区粮食供给，解决销区粮源不足问题。</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深化粮食产销合作提高安全保障能力的指导意见》指出：粮食供大于求时，销区优先到稳定合作的产区采购，缓解产区粮食收储矛盾；粮食供应偏紧时，产区优先保证稳定合作的销区粮食供给，解决销区粮源不足问题。</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114.中央储备粮的入库成本可以由承储企业根据实际情况调整，并报国务院财政部门备案。</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三十四条规定：中央储备粮的入库成本由国务院财政部门负责核定。中央储备粮的入库成本一经核定，中国储备粮管理总公司及其分支机构和承储企业必须遵照执行。任何单位和个人不得擅自更改中央储备粮入库成本。</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115.承储中央储备粮的企业仓容紧张时，可以将中央储备粮与自营商品粮同仓储存，但需要专人保管、专账记载。</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《中央储备粮管理条例》第二十四条规定：承储企业应当对中央储备粮实行专仓储存、专人保管、专账记载，保证中央储备粮账账相符、质量良好、储存安全。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116.部门主要负责同志对防范和惩治统计造假、弄虚作假工作负第一责任。</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【解析】</w:t>
      </w:r>
      <w:r>
        <w:rPr>
          <w:rFonts w:ascii="仿宋_GB2312" w:eastAsia="仿宋_GB2312" w:hAnsi="仿宋_GB2312" w:cs="仿宋_GB2312" w:hint="eastAsia"/>
          <w:color w:val="000000" w:themeColor="text1"/>
          <w:sz w:val="28"/>
          <w:szCs w:val="28"/>
        </w:rPr>
        <w:t>《关于防范和惩治粮食流通统计造假弄虚作假责任制规定（试行）》第四条规定：部门主要负责同志对防范和惩治统计造假、弄虚作假工作负第一责任。其责任是主持制定防范和惩治统计造假、弄虚作假工作计划和措施；健全统计机构，充实统计人员，加强统计人员的专业培训和职业道德教育；推动建立责任体系，努力形成从上到下、自始至终防范和惩治统计造假、弄虚作假责任机制；加强对下级粮食行政管理部门统计工作的监督管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117.各级粮食行政管理部门执法机构依法对下级粮食行政管理部门数据真实情况进行监督检查，统计牵头单位和有关统计人员要积极配合。</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防范和惩治粮食流通统计造假弄虚作假责任制规定（试行）》第八条规定：各级粮食行政管理部门执法机构依法对下级粮食行政管理部门数据真实情况进行监督检查，统计牵头单位和有关统计人员要积极配合。</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118.启动小麦最低收购价预案的地区，最低收购价收购的停止时间统一规定为9月30日。</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《小麦和稻谷最低收购价执行预案》（国粮发〔2018〕99号）第二条规定：当市场收购价格回升到最低收购价水平以上时，要及时停止预案实施。</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119.2019年早籼稻（三等，下同）、中晚籼稻、粳稻的最低收购价格分别为每50公斤120元、125元、140元。</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《关于公布2019年稻谷最低收购价格的通知》（发改价格〔2019〕353）规定：2019年早籼稻（三等，下同）、中晚籼稻、粳稻的最低收购价格分别为每50公斤120元、126元、130元。</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t>120.中央储备原糖原则上入库满5年后根据市场情况进行轮换，原糖储存时间一般不超过7年。</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t>正确答案：</w:t>
      </w:r>
      <w:r>
        <w:rPr>
          <w:rFonts w:ascii="仿宋_GB2312" w:eastAsia="仿宋_GB2312" w:hAnsi="仿宋_GB2312" w:cs="仿宋_GB2312"/>
          <w:color w:val="000000" w:themeColor="text1"/>
          <w:kern w:val="2"/>
          <w:sz w:val="28"/>
          <w:szCs w:val="28"/>
        </w:rPr>
        <w:t>正确</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b/>
          <w:bCs/>
          <w:color w:val="000000" w:themeColor="text1"/>
          <w:kern w:val="2"/>
          <w:sz w:val="28"/>
          <w:szCs w:val="28"/>
        </w:rPr>
        <w:t>【解析】</w:t>
      </w:r>
      <w:r>
        <w:rPr>
          <w:rFonts w:ascii="仿宋_GB2312" w:eastAsia="仿宋_GB2312" w:hAnsi="仿宋_GB2312" w:cs="仿宋_GB2312"/>
          <w:color w:val="000000" w:themeColor="text1"/>
          <w:kern w:val="2"/>
          <w:sz w:val="28"/>
          <w:szCs w:val="28"/>
        </w:rPr>
        <w:t>《中央储备糖管理办法》第三十七条规定：中央储备原糖原则上入库满5年后根据市场情况进行轮换，原糖储存时间一般不超过7年，白砂糖储存时间从加工时间起算，一般不超过18个月。</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kern w:val="2"/>
          <w:sz w:val="28"/>
          <w:szCs w:val="28"/>
        </w:rPr>
      </w:pPr>
      <w:r>
        <w:rPr>
          <w:rFonts w:ascii="仿宋_GB2312" w:eastAsia="仿宋_GB2312" w:hAnsi="仿宋_GB2312" w:cs="仿宋_GB2312"/>
          <w:b/>
          <w:bCs/>
          <w:color w:val="000000" w:themeColor="text1"/>
          <w:kern w:val="2"/>
          <w:sz w:val="28"/>
          <w:szCs w:val="28"/>
        </w:rPr>
        <w:lastRenderedPageBreak/>
        <w:t>121.中央储备粮承储企业依法被撤销、解散或破产的，其储存的中央储备粮应原地封存，并择机售出。</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b/>
          <w:bCs/>
          <w:color w:val="000000" w:themeColor="text1"/>
          <w:kern w:val="2"/>
          <w:sz w:val="28"/>
          <w:szCs w:val="28"/>
        </w:rPr>
        <w:t>正确答案：</w:t>
      </w:r>
      <w:r>
        <w:rPr>
          <w:rFonts w:ascii="仿宋_GB2312" w:eastAsia="仿宋_GB2312" w:hAnsi="仿宋_GB2312" w:cs="仿宋_GB2312"/>
          <w:color w:val="000000" w:themeColor="text1"/>
          <w:kern w:val="2"/>
          <w:sz w:val="28"/>
          <w:szCs w:val="28"/>
        </w:rPr>
        <w:t>错误</w:t>
      </w:r>
    </w:p>
    <w:p w:rsidR="00E948F4" w:rsidRDefault="00DE54F2">
      <w:pPr>
        <w:pStyle w:val="a5"/>
        <w:widowControl w:val="0"/>
        <w:shd w:val="clear" w:color="auto" w:fill="FFFFFF"/>
        <w:overflowPunct w:val="0"/>
        <w:autoSpaceDN w:val="0"/>
        <w:spacing w:before="0" w:beforeAutospacing="0" w:after="0" w:afterAutospacing="0" w:line="400" w:lineRule="exact"/>
        <w:ind w:firstLineChars="200" w:firstLine="562"/>
        <w:jc w:val="both"/>
        <w:rPr>
          <w:rFonts w:ascii="仿宋_GB2312" w:eastAsia="仿宋_GB2312" w:hAnsi="仿宋_GB2312" w:cs="仿宋_GB2312" w:hint="default"/>
          <w:color w:val="000000" w:themeColor="text1"/>
          <w:kern w:val="2"/>
          <w:sz w:val="28"/>
          <w:szCs w:val="28"/>
        </w:rPr>
      </w:pPr>
      <w:r>
        <w:rPr>
          <w:rFonts w:ascii="仿宋_GB2312" w:eastAsia="仿宋_GB2312" w:hAnsi="仿宋_GB2312" w:cs="仿宋_GB2312"/>
          <w:b/>
          <w:bCs/>
          <w:color w:val="000000" w:themeColor="text1"/>
          <w:kern w:val="2"/>
          <w:sz w:val="28"/>
          <w:szCs w:val="28"/>
        </w:rPr>
        <w:t>【解析】</w:t>
      </w:r>
      <w:r>
        <w:rPr>
          <w:rFonts w:ascii="仿宋_GB2312" w:eastAsia="仿宋_GB2312" w:hAnsi="仿宋_GB2312" w:cs="仿宋_GB2312"/>
          <w:color w:val="000000" w:themeColor="text1"/>
          <w:sz w:val="28"/>
          <w:szCs w:val="28"/>
        </w:rPr>
        <w:t>《中央储备粮管理条例》第二十一条指出：</w:t>
      </w:r>
      <w:r>
        <w:rPr>
          <w:rFonts w:ascii="仿宋_GB2312" w:eastAsia="仿宋_GB2312" w:hAnsi="仿宋_GB2312" w:cs="仿宋_GB2312"/>
          <w:color w:val="000000" w:themeColor="text1"/>
          <w:kern w:val="2"/>
          <w:sz w:val="28"/>
          <w:szCs w:val="28"/>
        </w:rPr>
        <w:t>承储企业依法被撤销、解散或破产的，其储存的中央储备粮由中国储备粮管理总共公司负责调出另储。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122.粮食收购者被售粮者举报未及时支付售粮款的，粮食行政管理部门可以对其作出责令改正、警告、最高不超过10万元的罚款等。</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四十三条规定，有下列情形之一的由粮食行政管理部门责令改革，予以警告，可以处20万元以下罚款：（一）粮食收购者未执行国家粮食质量标准的；（二）粮食收购者被售粮者举报未及时支付售粮款的；（三）练市收购者违反本条例规定代扣、代缴税费和其他款项的；（四）粮食经营者未建立粮食经营台账，或者未按规定报送粮食基本数据和有关情况的。</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123.人员进入粮仓前，应确认安全，特别是气体浓度安全后方可进仓。</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油安全储存守则》第九条规定：人员入仓前，应确认安全，特别是气体浓度安全后方可进仓。进仓后，检查粮食色泽气味；观察仓内有无虫茧网、鼠雀迹；检查仓温仓湿、粮温粮湿；检查粮堆是否有结露、板结、发热、霉变等现象。</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124.粮库进行熏蒸杀虫时，熏蒸方案经粮库负责人审核后即可实施，无需报当地粮食行政管理部门备案。</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油安全储存守则》第二十条规定：熏蒸杀虫时，粮库仓储管理部门应根据害虫种类和虫粮等级，制定熏蒸方案，经粮库负责人审核后报当地粮食行政管理部门备案，并严格按储粮化学药剂管理和使用规范的要求组织实施。</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125.已经发霉的粮食要及时清理出仓。</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《粮油安全储存守则》第二十一条规定：当储粮出现发热生</w:t>
      </w:r>
      <w:r>
        <w:rPr>
          <w:rFonts w:ascii="仿宋_GB2312" w:eastAsia="仿宋_GB2312" w:hAnsi="仿宋_GB2312" w:cs="仿宋_GB2312" w:hint="eastAsia"/>
          <w:color w:val="000000" w:themeColor="text1"/>
          <w:sz w:val="28"/>
          <w:szCs w:val="28"/>
        </w:rPr>
        <w:lastRenderedPageBreak/>
        <w:t>霉迹象时，应及时向粮堆或局部粮堆通入臭氧或采用磷化氢熏蒸杀灭霉菌、抑制发热。已经发霉的粮食要及时清理出仓。</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126.收购和销售污染粮食定向用作非食品原料的，必须单收、单储，并在收购码单、销售凭证中明确标识用途。</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《粮食质量安全监管办法》第十二条规定：收购和销售污染粮食定向用作非食品原料的，必须单收、单储，并在收购码单、销售凭证中明确标识用途。</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127.任何单位或者个人不得对粮食质量安全事故隐瞒、谎报、缓报，不得毁灭有关证据。</w:t>
      </w:r>
    </w:p>
    <w:p w:rsidR="00E948F4" w:rsidRDefault="00DE54F2">
      <w:pPr>
        <w:overflowPunct w:val="0"/>
        <w:spacing w:line="400" w:lineRule="exact"/>
        <w:ind w:firstLineChars="200" w:firstLine="562"/>
        <w:rPr>
          <w:rStyle w:val="fontstyle01"/>
          <w:rFonts w:ascii="仿宋_GB2312" w:eastAsia="仿宋_GB2312" w:hAnsi="仿宋_GB2312" w:cs="仿宋_GB2312"/>
          <w:i w:val="0"/>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Style w:val="fontstyle01"/>
          <w:rFonts w:ascii="仿宋_GB2312" w:eastAsia="仿宋_GB2312" w:hAnsi="仿宋_GB2312" w:cs="仿宋_GB2312" w:hint="eastAsia"/>
          <w:b/>
          <w:i w:val="0"/>
          <w:iCs w:val="0"/>
          <w:color w:val="000000" w:themeColor="text1"/>
          <w:sz w:val="28"/>
          <w:szCs w:val="28"/>
        </w:rPr>
        <w:t>【解析】</w:t>
      </w:r>
      <w:r>
        <w:rPr>
          <w:rStyle w:val="fontstyle01"/>
          <w:rFonts w:ascii="仿宋_GB2312" w:eastAsia="仿宋_GB2312" w:hAnsi="仿宋_GB2312" w:cs="仿宋_GB2312" w:hint="eastAsia"/>
          <w:i w:val="0"/>
          <w:iCs w:val="0"/>
          <w:color w:val="000000" w:themeColor="text1"/>
          <w:sz w:val="28"/>
          <w:szCs w:val="28"/>
        </w:rPr>
        <w:t>《</w:t>
      </w:r>
      <w:r>
        <w:rPr>
          <w:rFonts w:ascii="仿宋_GB2312" w:eastAsia="仿宋_GB2312" w:hAnsi="仿宋_GB2312" w:cs="仿宋_GB2312" w:hint="eastAsia"/>
          <w:color w:val="000000" w:themeColor="text1"/>
          <w:kern w:val="0"/>
          <w:sz w:val="28"/>
          <w:szCs w:val="28"/>
        </w:rPr>
        <w:t>粮食质量安全监管办法</w:t>
      </w:r>
      <w:r>
        <w:rPr>
          <w:rStyle w:val="fontstyle01"/>
          <w:rFonts w:ascii="仿宋_GB2312" w:eastAsia="仿宋_GB2312" w:hAnsi="仿宋_GB2312" w:cs="仿宋_GB2312" w:hint="eastAsia"/>
          <w:i w:val="0"/>
          <w:iCs w:val="0"/>
          <w:color w:val="000000" w:themeColor="text1"/>
          <w:sz w:val="28"/>
          <w:szCs w:val="28"/>
        </w:rPr>
        <w:t>》第三十三条规定：</w:t>
      </w:r>
      <w:r>
        <w:rPr>
          <w:rFonts w:ascii="仿宋_GB2312" w:eastAsia="仿宋_GB2312" w:hAnsi="仿宋_GB2312" w:cs="仿宋_GB2312" w:hint="eastAsia"/>
          <w:color w:val="000000" w:themeColor="text1"/>
          <w:sz w:val="28"/>
          <w:szCs w:val="28"/>
          <w:shd w:val="clear" w:color="auto" w:fill="FFFFFF"/>
        </w:rPr>
        <w:t>任何单位或者个人不得对粮食质量安全事故隐瞒、谎报、缓报，不得毁灭有关证据。</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128.粮食产后服务体系建设鼓励各类主体开展双方或者多方合作建设。</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产后服务体系建设实施指南》第三部分提出：发挥各自优势开展合作建设。在满足相关要求和自愿的前提下，各类主体可开展双方或多方合作建设，各方对合作方式、投资分担、管理机制、风险承担、利益分配等方面予以明确。</w:t>
      </w:r>
    </w:p>
    <w:p w:rsidR="00E948F4" w:rsidRDefault="00DE54F2">
      <w:pPr>
        <w:numPr>
          <w:ilvl w:val="255"/>
          <w:numId w:val="0"/>
        </w:num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129.粮食安全省长责任制考核结果是对省级人民政府主要负责人和领导班子综合考核评价的重要参考。</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安全省长责任制考核办法》第九条规定：考核结果经国务院审定后，由考核工作组向省（区、市）人民政府通报，并交由中央干部主管部门作为对省（区、市）人民政府主要负责人和领导班子综合考核评价的重要参考。</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130.工业用粮企业应当建立粮食经营台账，但不需要向所在地的县级人民政府粮食行政管理部门报送粮食购进、销售、储存等基本数据和有关情况。</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《粮食流通管理条例》第二十二条规定：所有从事粮食收购、</w:t>
      </w:r>
      <w:r>
        <w:rPr>
          <w:rFonts w:ascii="仿宋_GB2312" w:eastAsia="仿宋_GB2312" w:hAnsi="仿宋_GB2312" w:cs="仿宋_GB2312" w:hint="eastAsia"/>
          <w:color w:val="000000" w:themeColor="text1"/>
          <w:sz w:val="28"/>
          <w:szCs w:val="28"/>
        </w:rPr>
        <w:lastRenderedPageBreak/>
        <w:t>销售、储存、加工的粮食经营者以及饲料、工业用粮企业，应当建立粮食经营台账，并向所在地的县级人民政府粮食行政管理部门报送粮食购进、销售、储存等基本数据和有关情况。粮食经营者保留粮食台账的期限不得少于3年。</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131.粮食监督检查行政处罚由主要违法、违规行为发生地的粮食行政管理部门管辖，法律、行政法规另有规定的除外。</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《粮食监督检查行政处罚程序（试行）》第七条规定：行政处罚由主要违法、违规行为发生地的粮食行政管理部门管辖。法律、行政法规另有规定的除外。</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132.粮食库存实物检查认定的单个货位内粮食库存实际数量，与粮食分仓保管账数量相比，差率在±3%以内的，认定该货位粮食数量账实相符。</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库存实物检查方法》中指出：形状规则的散装粮堆，粮食实物检查计算数与保管账数量的差率在±2%以内的，或露天囤、包打围、非定量包装粮食及其他不规则散装粮堆，检查计算数与保管账数量的差率在±3%以内的，判定为账实相符。差率超标的，要认真查明原因，复核分仓保管账数量。</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133.中央储备粮直属库所在地的粮食行政管理部门有权对该库执行最低收购价预案情况进行监督检查。</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三十四条规定：粮食行政管理部门依照本条例对粮食经营者从事粮食收购、储存、运输活动和政策性用粮的购销活动，以及执行国家粮食流通统计制度的情况进行监督检查。《小麦和稻谷最低收购价执行预案》（国粮发〔2018〕99号）第十五条指出：国家粮食和物资储备局指导中储粮集团公司执行粮食最低收购价政策，指导地方各级粮食主管部门监督检查最低收购价政策执行和最低收购价粮食储存管理等，督促国有和国有控股粮食企业积极开展市场化收购，发挥示范带动作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lang w:val="zh-CN"/>
        </w:rPr>
      </w:pPr>
      <w:r>
        <w:rPr>
          <w:rFonts w:ascii="仿宋_GB2312" w:eastAsia="仿宋_GB2312" w:hAnsi="仿宋_GB2312" w:cs="仿宋_GB2312" w:hint="eastAsia"/>
          <w:b/>
          <w:bCs/>
          <w:color w:val="000000" w:themeColor="text1"/>
          <w:sz w:val="28"/>
          <w:szCs w:val="28"/>
        </w:rPr>
        <w:t>134.</w:t>
      </w:r>
      <w:r>
        <w:rPr>
          <w:rFonts w:ascii="仿宋_GB2312" w:eastAsia="仿宋_GB2312" w:hAnsi="仿宋_GB2312" w:cs="仿宋_GB2312" w:hint="eastAsia"/>
          <w:b/>
          <w:bCs/>
          <w:color w:val="000000" w:themeColor="text1"/>
          <w:sz w:val="28"/>
          <w:szCs w:val="28"/>
          <w:lang w:val="zh-CN"/>
        </w:rPr>
        <w:t>粮食行政管理部门作出较大数额罚款和取消粮食经营资格决定之前，应当告知当事人有要求听证的权利；当事人要求听证的，粮食行</w:t>
      </w:r>
      <w:r>
        <w:rPr>
          <w:rFonts w:ascii="仿宋_GB2312" w:eastAsia="仿宋_GB2312" w:hAnsi="仿宋_GB2312" w:cs="仿宋_GB2312" w:hint="eastAsia"/>
          <w:b/>
          <w:bCs/>
          <w:color w:val="000000" w:themeColor="text1"/>
          <w:sz w:val="28"/>
          <w:szCs w:val="28"/>
          <w:lang w:val="zh-CN"/>
        </w:rPr>
        <w:lastRenderedPageBreak/>
        <w:t>政管理部门应组织听证，当事人不承担听证的费用。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《粮食监督检查行政处罚程序（试行）》第二十七条规定：</w:t>
      </w:r>
      <w:r>
        <w:rPr>
          <w:rFonts w:ascii="仿宋_GB2312" w:eastAsia="仿宋_GB2312" w:hAnsi="仿宋_GB2312" w:cs="仿宋_GB2312" w:hint="eastAsia"/>
          <w:color w:val="000000" w:themeColor="text1"/>
          <w:sz w:val="28"/>
          <w:szCs w:val="28"/>
          <w:lang w:val="zh-CN"/>
        </w:rPr>
        <w:t>粮食行政管理部门作出较大数额罚款和取消粮食经营资格决定之前，应当告知当事人有要求听证的权利；当事人要求听证的，粮食行政管理部门应组织听证，当事人不承担听证的费用。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135.经国家粮食和物资储备局批准，相关单位和个人可以动用中央储备粮。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五条规定：中央储备粮的管理应当严格制度、严格管理、严格责任，确保中央储备粮数量真实、质量良好和储存安全，确保中央储备粮储得进、管得好、调得动、用得上并节约成本、费用。未经国务院批准，任何单位和个人不得擅自动用中央储备粮。</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136.一次事故造成1000吨以上10000吨以下粮食或200吨以上2000吨以下油脂损失的为重大储存事故。</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二十六条规定，粮油储存事故按照以下标准划分：（一）一次事故造成10吨以下粮食或2吨以下油脂损失的为一般储存事故；（二）一次事故造成10吨以上100吨以下粮食或2吨以上20吨以下油脂损失的为较大储存事故；（三）一次事故造成100吨以上1000吨以下粮食或20吨以上200吨以下油脂损失的为重大储存事故；（四）一次事故造成1000吨以上粮食或200吨以上油脂损失的为特别重大储存事故。</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137.各级粮食行政管理部门应对12325全国粮食流通监管热线举报线索核查结果负责，核查过程要全程记录留痕。</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《12325全国粮食流通监管热线举报处理规定（试行）》第十二条指出：各级粮食行政管理部门应对核查举报结果负责，核查过程要全程记录留痕。</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138.12325全国粮食流通监管热线举报核查的相关文字、音像资料等应当立卷归档，留存期限不得低于5年。内容涉密的信息，按照国家有关保密规定管理。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12325全国粮食流通监管热线举报处理规定（试行）》第二十条指出：各级粮食行政管理部门应依照《档案法》等法律法规，对举报核查相关文字、音像资料等立卷归档，留存期限不得低于10年。内容涉密的信息，按照国家有关保密规定管理。</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139.中央储备粮代储资格证书有效期为3年。企业需要延续已经取得的中央储备粮代储资格有效期的，应当在有效期届满30个工作日前按本办法规定的程序提出延续申请。</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中央储备粮代储资格管理办法》第十二条规定：中央储备粮代储资格证书有效期为5年。企业需要延续已经取得的中央储备粮代储资格有效期的，应当在有效期届满30个工作日前按本办法规定的程序提出延续申请。</w:t>
      </w:r>
    </w:p>
    <w:p w:rsidR="00E948F4" w:rsidRDefault="00DE54F2">
      <w:pPr>
        <w:pStyle w:val="a8"/>
        <w:overflowPunct w:val="0"/>
        <w:spacing w:line="400" w:lineRule="exact"/>
        <w:ind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140.粮油仓储单位应当按照国家粮油质量标准对入库粮油进行检验，建立粮油质量档案。成品粮油质量档案还应包括生产企业出具的质量检验报告、生产日期、保质期限等内容。</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《粮油仓储管理办法》第九条规定：粮油仓储单位应当按照国家粮油质量标准对入库粮油进行检验，建立粮油质量档案。成品粮油质量档案还应包括生产企业出具的质量检验报告、生产日期、保质期限等内容。</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141.在粮食流通中应发挥主渠道作用的是个体粮食经营企业。</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highlight w:val="green"/>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三条规定：国家鼓励多种所有制市场主体从事粮食经营活动，促进公平竞争。依法从事的粮食经营活动受国家法律保护。严禁以非法手段阻碍粮食自由流通。国有粮食购销企业应当转变经营机制，提高市场竞争能力，在粮食流通中发挥主渠道作用，带头执行国家粮食政策。</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kern w:val="0"/>
          <w:sz w:val="28"/>
          <w:szCs w:val="28"/>
        </w:rPr>
        <w:t>142.国家采取储备粮吞吐、委托收购、粮食进出口等多种经济手段和价格干预等必要的行政手段，加强对粮食市场的调控，保持全国粮食供求总量基本平衡和价格基本稳定。</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【解析】</w:t>
      </w:r>
      <w:r>
        <w:rPr>
          <w:rFonts w:ascii="仿宋_GB2312" w:eastAsia="仿宋_GB2312" w:hAnsi="仿宋_GB2312" w:cs="仿宋_GB2312" w:hint="eastAsia"/>
          <w:color w:val="000000" w:themeColor="text1"/>
          <w:sz w:val="28"/>
          <w:szCs w:val="28"/>
        </w:rPr>
        <w:t>《粮食流通管理条例》第二十四条规定：国家采取储备粮吞吐、委托收购、粮食进出口等多种经济手段和价格干预等必要的行政手段，加强对粮食市场的调控，保持全国粮食供求总量基本平衡和价格基本稳定。</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143.粮食经营者应当依照国家有关法律、法规、政策及粮食质量标准和食品安全标准从事粮食经营活动，对粮食质量安全承担第一责任人的责任。</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正确答案：</w:t>
      </w:r>
      <w:r>
        <w:rPr>
          <w:rFonts w:ascii="仿宋_GB2312" w:eastAsia="仿宋_GB2312" w:hAnsi="仿宋_GB2312" w:cs="仿宋_GB2312" w:hint="eastAsia"/>
          <w:color w:val="000000" w:themeColor="text1"/>
          <w:sz w:val="28"/>
          <w:szCs w:val="28"/>
          <w:shd w:val="clear" w:color="auto" w:fill="FFFFFF"/>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《粮食质量安全监管办法》第四条规定：粮食经营者应当依照国家有关法律、法规、政策及粮食质量标准和食品安全标准从事粮食经营活动，对粮食质量安全承担第一责任人的责任。</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144.粮食经营者收购粮食，鼓励对不同等级和品质的粮食混收、混存。</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十四条规定，粮食经营者收购粮食，必须按照粮食质量标准和食品安全标准及有关规定，对相关粮食质量安全项目进行检验，并应遵循下列规定：（一）按照政府价格主管部门的规定实行明码标价，应当在收购场所醒目位置公布收购价目表，标明收购粮食的品种、等级、计价单位和收购价格等有关内容；（二）杂质超标、水分超过安全储存限量标准的粮食，应当及时整理达标；（三）不同生产年份的粮食不得混存；（四）鼓励对不同等级和品质的粮食单收、单存；（五）粮食不得与可能对粮食产生污染的有害物资混存。</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145.储存粮食不得使用国家禁止使用的化学药剂或者超量使用化学药剂。</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十六条规定：粮食经营者必须严格执行储粮药剂使用管理制度、相关标准和技术规范，严格储粮药剂的使用和残渣处理，详细记录施药情况。施用过化学药剂且药剂残效期大于15天的粮食，出库时必须检验药剂残留量。储存粮食不得使用国家禁止使用的化学药剂或者超剂量使用化学药剂。</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146.粮食经营者在粮食销售出库时，必须按照粮食质量标准和食品安全标准及有关规定进行检验并出具检验报告，销售的粮食应当与检验</w:t>
      </w:r>
      <w:r>
        <w:rPr>
          <w:rFonts w:ascii="仿宋_GB2312" w:eastAsia="仿宋_GB2312" w:hAnsi="仿宋_GB2312" w:cs="仿宋_GB2312" w:hint="eastAsia"/>
          <w:b/>
          <w:bCs/>
          <w:color w:val="000000" w:themeColor="text1"/>
          <w:sz w:val="28"/>
          <w:szCs w:val="28"/>
        </w:rPr>
        <w:lastRenderedPageBreak/>
        <w:t>报告一致。</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十七条规定：实行粮食销售出库质量安全检验制度。（一）粮食经营者在粮食销售出库时，必须按照粮食质量标准和食品安全标准及有关规定进行检验并出具检验报告，销售的粮食应当与检验报告一致。</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147.粮食检验机构取得营业执照后，即可从事粮食检验活动。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《粮食质量安全监管办法》第二十六条规定：粮食检验机构按照国家有关规定取得资质认定后，方可从事粮食检验活动。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148.《粮食安全保障法》已经列入十三届全国人大常委会立法规划第一类项目，条件比较成熟，任期内拟提请审议。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2018年9月7日，十三届全国人大常委会公布立法规划（共116件），《中华人民共和国粮食安全保障法》属于第一类项目，即条件比较成熟、任期内拟提请审议。</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149.粮食应急预案启动后，粮食经营者可以根据自身情况选择是否承担应急任务。</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《粮食流通管理条例》第三十三条规定：粮食应急预案启动后，所有粮食经营者必须按国家要求承担应急任务，服从国家的统一安排和调度，保证应急工作的需要。</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150.县级以上粮食行政管理部门在本级人民政府的统一组织协调下，负责本行政区域粮食收购、储存、运输、加工和销售等经营活动中粮食质量安全的监督管理工作。</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《粮食质量安全监管办法》第三条规定：县级以上粮食行政管理部门在本级人民政府的统一组织协调下，负责本行政区域粮食收购、储存、运输、加工和销售等经营活动中粮食质量安全的监督管理工作。</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151.粮食检验机构应当指定检验人独立开展粮食检验。</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《粮食质量安全监管办法》第二十六条规定：粮食检验机构</w:t>
      </w:r>
      <w:r>
        <w:rPr>
          <w:rFonts w:ascii="仿宋_GB2312" w:eastAsia="仿宋_GB2312" w:hAnsi="仿宋_GB2312" w:cs="仿宋_GB2312" w:hint="eastAsia"/>
          <w:color w:val="000000" w:themeColor="text1"/>
          <w:sz w:val="28"/>
          <w:szCs w:val="28"/>
        </w:rPr>
        <w:lastRenderedPageBreak/>
        <w:t>应当指定检验人独立开展粮食检验。检验人应当依照有关法律、法规的规定，并依照粮食质量标准和食品安全标准及检验规范对粮食进行检验，尊重科学，恪守职业道德，保证出具的检验数据和结论客观、公正，不得出具虚假检验报告。</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152.在粮食经营活动中，发生粮食质量安全事故的单位应当立即予以处置，防止不符合食品安全标准的粮食流入口粮市场，并及时向事故发生地县级以上粮食行政管理部门报告。</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三十二条规定：粮食经营者应当制定粮食质量安全事故处置方案，定期检查本企业各项粮食质量安全风险防范措施的落实情况，及时消除粮食质量安全事故隐患。在粮食经营活动中，发生粮食质量安全事故的单位应当立即予以处置，防止不符合食品安全标准的粮食流入口粮市场，并及时向事故发生地县级以上粮食行政管理部门报告。</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153.美国是中国2018年最大的大豆进口来源国。</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highlight w:val="yellow"/>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据海关统计，2018年，我国进口大豆8803.1万吨。其中，自巴西进口6608.2万吨，占75.1%；自美国进口1664万吨，占18.9%。</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154.东北地区是《大豆振兴计划实施方案》中的重点区域。</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农业农村部《大豆振兴计划实施方案》关于重点区域的部分指出：做大做强东北和黄淮海优势产区，稳定西南间套作产区。东北春播区，继续巩固玉米非优势区结构调整成果，适当调减低产低质低效和地下水超采区的水稻种植，扩大大豆生产，推行大豆与玉米等作物合理轮作。黄</w:t>
      </w:r>
      <w:r w:rsidR="001E762B">
        <w:rPr>
          <w:rFonts w:ascii="仿宋_GB2312" w:eastAsia="仿宋_GB2312" w:hAnsi="仿宋_GB2312" w:cs="仿宋_GB2312" w:hint="eastAsia"/>
          <w:color w:val="000000" w:themeColor="text1"/>
          <w:sz w:val="28"/>
          <w:szCs w:val="28"/>
        </w:rPr>
        <w:t>淮海夏播区，因地制宜推行麦豆两熟轮作种植模式，在玉米低质低效区改</w:t>
      </w:r>
      <w:r>
        <w:rPr>
          <w:rFonts w:ascii="仿宋_GB2312" w:eastAsia="仿宋_GB2312" w:hAnsi="仿宋_GB2312" w:cs="仿宋_GB2312" w:hint="eastAsia"/>
          <w:color w:val="000000" w:themeColor="text1"/>
          <w:sz w:val="28"/>
          <w:szCs w:val="28"/>
        </w:rPr>
        <w:t>种耐旱耐瘠薄的大豆，推广高产、高蛋白优质食用大豆。西南间套作区，推广玉米大豆轮作或间套作，发展优质食用大豆。</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155.稻谷是我国第一大粮食品种。</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国家统计局数据显示，2012年玉米产量超过稻谷，成为我国第一大粮食品种。2018年全年谷物产量61019万吨，其中，稻谷产量21213万吨，小麦产量13143万吨，玉米产量25733万吨。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156.中央储备粮代储企业不得将中央储备粮轮换业务与其他业务混合经营。</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二十一条规定：中国储备粮管理总公司应当与中央储备粮代储企业签订合同，明确双方的权利、义务和违约责任等事项。中央储备粮代储企业不得将中央储备粮轮换业务与其他业务混合经营。</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157.跨省收购粮食，只需向收购地县级人民政府粮食行政管理部门定期报告粮食收购数量等有关情况。</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十二条规定：粮食收购者应当向收购地的县级人民政府粮食行政管理部门定期报告粮食收购数量等有关情况。跨省收购粮食，应当向收购地和粮食收购者所在地的县级人民政府粮食行政管理部门定期报告粮食收购数量等有关情况。</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158.在重大自然灾害、重大疫情或者其他突发事件引起粮食市场供求异常波动时，国家实施粮食应急机制。</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《粮食流通管理条例》第三十条规定：在重大自然灾害、重大疫情或者其他突发事件引起粮食市场供求异常波动时，国家实施粮食应急机制。</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159.承储企业可以以中央储备粮对外进行担保或者对外清偿债务。</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《中央储备粮管理条例》第三十一条规定：承储企业不得以中央储备粮对外进行担保或者对外清偿债务。承储企业依法被撤销、解散或者破产的，其储存的中央储备粮由中国储备粮管理总公司负责调出另储。</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160.军粮供应资格认定的相关办法由国家粮食行政主管部门制定，但具体实施由省级粮食行政主管部门负责。</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正确答案：</w:t>
      </w:r>
      <w:r>
        <w:rPr>
          <w:rFonts w:ascii="仿宋_GB2312" w:eastAsia="仿宋_GB2312" w:hAnsi="仿宋_GB2312" w:cs="仿宋_GB2312" w:hint="eastAsia"/>
          <w:color w:val="000000" w:themeColor="text1"/>
          <w:sz w:val="28"/>
          <w:szCs w:val="28"/>
          <w:shd w:val="clear" w:color="auto" w:fill="FFFFFF"/>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shd w:val="clear" w:color="auto" w:fill="FFFFFF"/>
        </w:rPr>
        <w:t>根据国务院令第412号《国务院对确需保留的行政审批项目设定行政许可的决定》，军粮供应资格认定工作的实施机关是省级粮食行政主管部门，制度办法由国家粮食行政主管部门制定。</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161.要确保粮油储存安全，必须坚决贯彻“预防为主、综合防治”的方针，坚持“谁储粮、谁负责，谁坏粮、谁担责”的原则。</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《粮油安全储存守则》规定：要确保粮油储存安全，必须坚决贯彻“预防为主、综合防治”的方针，坚持“谁储粮、谁负责，谁坏粮、谁担责”的原则。</w:t>
      </w:r>
    </w:p>
    <w:p w:rsidR="00E948F4" w:rsidRDefault="00DE54F2">
      <w:pPr>
        <w:overflowPunct w:val="0"/>
        <w:autoSpaceDE w:val="0"/>
        <w:autoSpaceDN w:val="0"/>
        <w:adjustRightInd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162.粮食收购者应当告知售粮者或者在收购场所公示粮食的品种、质量标准和收购价格。</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Style w:val="fontstyle01"/>
          <w:rFonts w:ascii="仿宋_GB2312" w:eastAsia="仿宋_GB2312" w:hAnsi="仿宋_GB2312" w:cs="仿宋_GB2312"/>
          <w:i w:val="0"/>
          <w:color w:val="000000" w:themeColor="text1"/>
          <w:sz w:val="28"/>
          <w:szCs w:val="28"/>
        </w:rPr>
      </w:pPr>
      <w:r>
        <w:rPr>
          <w:rStyle w:val="fontstyle01"/>
          <w:rFonts w:ascii="仿宋_GB2312" w:eastAsia="仿宋_GB2312" w:hAnsi="仿宋_GB2312" w:cs="仿宋_GB2312" w:hint="eastAsia"/>
          <w:b/>
          <w:bCs/>
          <w:i w:val="0"/>
          <w:color w:val="000000" w:themeColor="text1"/>
          <w:sz w:val="28"/>
          <w:szCs w:val="28"/>
        </w:rPr>
        <w:t>【解析】</w:t>
      </w:r>
      <w:r>
        <w:rPr>
          <w:rFonts w:ascii="仿宋_GB2312" w:eastAsia="仿宋_GB2312" w:hAnsi="仿宋_GB2312" w:cs="仿宋_GB2312" w:hint="eastAsia"/>
          <w:color w:val="000000" w:themeColor="text1"/>
          <w:sz w:val="28"/>
          <w:szCs w:val="28"/>
        </w:rPr>
        <w:t>《粮食流通管理条例》第十条规定：依法从事粮食收购活动的粮食经营者（以下简称粮食收购者），应当告知售粮者或者在收购场所公示粮食的品种、质量标准和收购价格。</w:t>
      </w:r>
    </w:p>
    <w:p w:rsidR="00E948F4" w:rsidRDefault="00DE54F2">
      <w:pPr>
        <w:pStyle w:val="a5"/>
        <w:widowControl w:val="0"/>
        <w:shd w:val="clear" w:color="auto" w:fill="FFFFFF"/>
        <w:overflowPunct w:val="0"/>
        <w:spacing w:before="0" w:beforeAutospacing="0" w:after="0" w:afterAutospacing="0" w:line="400" w:lineRule="exact"/>
        <w:ind w:firstLineChars="200" w:firstLine="562"/>
        <w:jc w:val="both"/>
        <w:rPr>
          <w:rFonts w:ascii="仿宋_GB2312" w:eastAsia="仿宋_GB2312" w:hAnsi="仿宋_GB2312" w:cs="仿宋_GB2312" w:hint="default"/>
          <w:b/>
          <w:bCs/>
          <w:color w:val="000000" w:themeColor="text1"/>
          <w:sz w:val="28"/>
          <w:szCs w:val="28"/>
        </w:rPr>
      </w:pPr>
      <w:r>
        <w:rPr>
          <w:rFonts w:ascii="仿宋_GB2312" w:eastAsia="仿宋_GB2312" w:hAnsi="仿宋_GB2312" w:cs="仿宋_GB2312"/>
          <w:b/>
          <w:bCs/>
          <w:color w:val="000000" w:themeColor="text1"/>
          <w:sz w:val="28"/>
          <w:szCs w:val="28"/>
        </w:rPr>
        <w:t>163.发生重大粮食质量安全事故的，县级以上地方粮食行政管理部门应当同时向同级人民政府和上级粮食行政管理部门报告，并及时通报同级食品药品监督管理部门。</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kern w:val="0"/>
          <w:sz w:val="28"/>
          <w:szCs w:val="28"/>
        </w:rPr>
        <w:t>粮食质量安全监管办法</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kern w:val="0"/>
          <w:sz w:val="28"/>
          <w:szCs w:val="28"/>
        </w:rPr>
        <w:t>第三十三条规定：县级以上粮食行政管理部门在日常监督管理中发现粮食质量安全事故，或者接到粮食质量安全事故报告，应当及时调查处理，采取封存、检验、责令召回、限定用途、停止经营等措施，防止或者减轻社会危害。发生重大粮食质量安全事故的，应当同时向同级人民政府和上级粮食行政管理部门报告，并及时通报同级食品药品监督管理部门。</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164.政策性粮食仅指政府指定或者委托粮食经营者购买的粮食。</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《粮食质量安全监管办法》第二条规定：政策性粮食，是指政府指定或者委托粮食经营者购买、储存、加工、销售，并给予财政、金融等方面政策性支持的粮食，包括储备粮。</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165.粮食经营者储存粮食要对储存过程中的温度和湿度等条件进行管理，防止霉变。</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《粮食质量安全监管办法》第十五条规定：粮食经营者储存粮食应当按照《粮油仓储管理办法》《粮油储藏技术规范》等要求，定期</w:t>
      </w:r>
      <w:r>
        <w:rPr>
          <w:rFonts w:ascii="仿宋_GB2312" w:eastAsia="仿宋_GB2312" w:hAnsi="仿宋_GB2312" w:cs="仿宋_GB2312" w:hint="eastAsia"/>
          <w:color w:val="000000" w:themeColor="text1"/>
          <w:sz w:val="28"/>
          <w:szCs w:val="28"/>
        </w:rPr>
        <w:lastRenderedPageBreak/>
        <w:t>进行粮情检查和品质检验，确保粮食储存安全。要对相储存过程中的温度和湿度等条件进行管理，防止霉变。</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166.中央储备粮的动用方案应包括动用中央储备粮的品种、数量、质量、价格、使用安排、运输保障等内容。</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正确答案：</w:t>
      </w:r>
      <w:r>
        <w:rPr>
          <w:rFonts w:ascii="仿宋_GB2312" w:eastAsia="仿宋_GB2312" w:hAnsi="仿宋_GB2312" w:cs="仿宋_GB2312" w:hint="eastAsia"/>
          <w:color w:val="000000" w:themeColor="text1"/>
          <w:sz w:val="28"/>
          <w:szCs w:val="28"/>
          <w:shd w:val="clear" w:color="auto" w:fill="FFFFFF"/>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shd w:val="clear" w:color="auto" w:fill="FFFFFF"/>
        </w:rPr>
        <w:t>【解析】</w:t>
      </w:r>
      <w:r>
        <w:rPr>
          <w:rFonts w:ascii="仿宋_GB2312" w:eastAsia="仿宋_GB2312" w:hAnsi="仿宋_GB2312" w:cs="仿宋_GB2312" w:hint="eastAsia"/>
          <w:color w:val="000000" w:themeColor="text1"/>
          <w:sz w:val="28"/>
          <w:szCs w:val="28"/>
        </w:rPr>
        <w:t>《粮食流通管理条例》第二十九条规定：动用中央储备粮，由国务院发展改革部门及国家粮食行政管理部门会同国务院财政部门提出动用方案，报国务院批准。动用方案应包括动用中央储备粮的品种、数量、质量、价格、使用安排、运输保障等内容。</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167.确保重要农产品特别是粮食供给安全，是实施乡村振兴战略的首要任务。</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习近平总书记在参加十三届全国人大二次会议河南代表团审议时的讲话指出：要抗稳粮食安全这个重任。确保重要农产品特别是粮食供给安全，是实施乡村振兴战略的首要任务。</w:t>
      </w:r>
    </w:p>
    <w:p w:rsidR="00E948F4" w:rsidRDefault="00DE54F2">
      <w:pPr>
        <w:overflowPunct w:val="0"/>
        <w:spacing w:line="400" w:lineRule="exact"/>
        <w:ind w:firstLineChars="200" w:firstLine="562"/>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168.2019年全国政策性粮食库存数量和质量大清查的清查范围为各类企业存储的政策性粮食。</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color w:val="000000" w:themeColor="text1"/>
          <w:sz w:val="28"/>
          <w:szCs w:val="28"/>
        </w:rPr>
        <w:t>《国务院办公厅关于开展全国政策性粮食库存数量和质量大清查的通知》（国办发〔2018〕61号）指出：全国政策性粮食库存数量和质量大清查的清查范围为各类企业存储的政策性粮食，以及存储政策性粮食企业的商品粮。政策性粮食包括中央储备粮、最低收购价粮、国家临时存储粮、国家一次性储备粮、地方储备粮等。</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169.国家粮食和物资储备局承担组织实施国家战略和应急储备物资的收储、轮换和日常管理的职责。</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正确答案：</w:t>
      </w:r>
      <w:r>
        <w:rPr>
          <w:rFonts w:ascii="仿宋_GB2312" w:eastAsia="仿宋_GB2312" w:hAnsi="仿宋_GB2312" w:cs="仿宋_GB2312" w:hint="eastAsia"/>
          <w:bCs/>
          <w:color w:val="000000" w:themeColor="text1"/>
          <w:sz w:val="28"/>
          <w:szCs w:val="28"/>
        </w:rPr>
        <w:t xml:space="preserve">正确 </w:t>
      </w:r>
      <w:r>
        <w:rPr>
          <w:rFonts w:ascii="仿宋_GB2312" w:eastAsia="仿宋_GB2312" w:hAnsi="仿宋_GB2312" w:cs="仿宋_GB2312" w:hint="eastAsia"/>
          <w:color w:val="000000" w:themeColor="text1"/>
          <w:sz w:val="28"/>
          <w:szCs w:val="28"/>
        </w:rPr>
        <w:t xml:space="preserve"> </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【解析】</w:t>
      </w:r>
      <w:r>
        <w:rPr>
          <w:rFonts w:ascii="仿宋_GB2312" w:eastAsia="仿宋_GB2312" w:hAnsi="仿宋_GB2312" w:cs="仿宋_GB2312" w:hint="eastAsia"/>
          <w:bCs/>
          <w:color w:val="000000" w:themeColor="text1"/>
          <w:sz w:val="28"/>
          <w:szCs w:val="28"/>
        </w:rPr>
        <w:t>《国家粮食和物资储备局职能配置、内设机构和人员编制规定》中关于国家粮食和物资储备局的主要职责第二款为：</w:t>
      </w:r>
      <w:r>
        <w:rPr>
          <w:rFonts w:ascii="仿宋_GB2312" w:eastAsia="仿宋_GB2312" w:hAnsi="仿宋_GB2312" w:cs="仿宋_GB2312" w:hint="eastAsia"/>
          <w:color w:val="000000" w:themeColor="text1"/>
          <w:sz w:val="28"/>
          <w:szCs w:val="28"/>
        </w:rPr>
        <w:t>研究提出国家战略物资储备规划、国家储备品种目录的建议。根据国家储备总体发展规划和品种目录，组织实施国家战略和应急储备物资的收储、轮换和日常管理，落实有关动用计划和指令。</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170.各省级政府可视灾情下达中央救灾物资动用指令，并报应急管</w:t>
      </w:r>
      <w:r>
        <w:rPr>
          <w:rFonts w:ascii="仿宋_GB2312" w:eastAsia="仿宋_GB2312" w:hAnsi="仿宋_GB2312" w:cs="仿宋_GB2312" w:hint="eastAsia"/>
          <w:b/>
          <w:bCs/>
          <w:color w:val="000000" w:themeColor="text1"/>
          <w:sz w:val="28"/>
          <w:szCs w:val="28"/>
        </w:rPr>
        <w:lastRenderedPageBreak/>
        <w:t>理部、国家粮食和物资储备局备案。</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bCs/>
          <w:color w:val="000000" w:themeColor="text1"/>
          <w:sz w:val="28"/>
          <w:szCs w:val="28"/>
        </w:rPr>
        <w:t>《国家粮食和物资储备局职能配置、内设机构和人员编制规定》第十条与应急管理部的职责分工中指出：应急管理部负责提出中央救灾物资的储备需求和动用决策，组织编制中央救灾物资储备规划、品种目录和标准，会同国家粮食和物资储备局等部门确定年度购置计划，根据需要下达动用指令。国家粮食和物资储备局根据中央救灾物资储备规划、品种目录和标准、年度购置计划，负责中央救灾物资的收储、轮换和日常管理，根据应急管理部的动用指令按程序组织调出。</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171.中央救灾物资相较于粮食储备，规模较小，可不必建立轮换管理机制。</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《国家粮食和物资储备局职能配置、内设机构和人员编制规定》第三条规定：国家粮食和物资储备局根据中央救灾物资储备规划、品种目录和标准、年度购置计划，负责中央救灾物资的收储、轮换和日常管理。</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172.国家储备物资的收储、轮换计划应当与部门预算相衔接，经财政部依法审核后，国家储备物资轮换和动用盈亏自负。</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《国家物资储备管理规定》第十五条规定：国家储备物资的收储、轮换计划应当与部门预算相衔接，经财政部依法审核后，国家储备物资轮换和动用发生的盈余上缴中央财政，亏损由中央财政补贴。</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173.国家建立物资储备制度，适应国家安全和发展战略需要，服务国防建设，应对突发事件，参与宏观调控。</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《国家物资储备管理规定》第二条指出：国家建立物资储备制度，适应国家安全和发展战略需要，服务国防建设，应对突发事件，参与宏观调控。</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174.为解决企业融资难融资贵问题，经垂管局党组集体研究决定，国家储备物资或资金可以用于担保或者清偿债务。</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《国家物资储备管理规定》第二十一条规定：国家储备物资</w:t>
      </w:r>
      <w:r>
        <w:rPr>
          <w:rFonts w:ascii="仿宋_GB2312" w:eastAsia="仿宋_GB2312" w:hAnsi="仿宋_GB2312" w:cs="仿宋_GB2312" w:hint="eastAsia"/>
          <w:color w:val="000000" w:themeColor="text1"/>
          <w:sz w:val="28"/>
          <w:szCs w:val="28"/>
        </w:rPr>
        <w:lastRenderedPageBreak/>
        <w:t>或资金不得用于担保或者清偿债务。国家物资储备建设用地、储备仓库等国有资产，未经批准不得用于投资、出租、出借以及合作经营等。</w:t>
      </w:r>
    </w:p>
    <w:p w:rsidR="00E948F4" w:rsidRDefault="00DE54F2">
      <w:pPr>
        <w:overflowPunct w:val="0"/>
        <w:spacing w:line="400" w:lineRule="exact"/>
        <w:ind w:firstLineChars="196" w:firstLine="551"/>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175.国家储备物资实行目录管理，明确品种和规模，一经确定不再调整。</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《国家物资储备管理规定》第四条规定：国家储备物资实行目录管理，明确品种和规模，定期评估，动态调整。</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176.国家储备物资必须由国家物资储备仓库负责储存保管，不得委托其他机构代储。</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《国家物资储备管理规定》第十六条规定：国家储备物资一般由国家物资储备仓库负责储存保管。经国家发展改革委、财政部批准，储备局可以委托其他机构储存保管国家储备物资。</w:t>
      </w:r>
    </w:p>
    <w:p w:rsidR="00E948F4" w:rsidRDefault="00DE54F2">
      <w:pPr>
        <w:overflowPunct w:val="0"/>
        <w:spacing w:line="400" w:lineRule="exact"/>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177.储备仓库应当成立消防安全领导小组，建立专职或者义务消防队伍，履行消防安全职责。</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《国家物资储备仓库安全保卫办法》第二十六条规定：储备仓库应当成立消防安全领导小组，建立专职或者义务消防队伍，履行消防安全职责。</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178.储备仓库每年对全体人员至少进行一次消防安全培训。</w:t>
      </w:r>
    </w:p>
    <w:p w:rsidR="00E948F4" w:rsidRDefault="00DE54F2">
      <w:pPr>
        <w:overflowPunct w:val="0"/>
        <w:spacing w:line="400" w:lineRule="exact"/>
        <w:ind w:firstLineChars="196" w:firstLine="551"/>
        <w:rPr>
          <w:rFonts w:ascii="仿宋_GB2312" w:eastAsia="仿宋_GB2312"/>
          <w:color w:val="000000" w:themeColor="text1"/>
          <w:sz w:val="28"/>
          <w:szCs w:val="28"/>
        </w:rPr>
      </w:pPr>
      <w:r>
        <w:rPr>
          <w:rFonts w:ascii="仿宋_GB2312" w:eastAsia="仿宋_GB2312" w:hint="eastAsia"/>
          <w:b/>
          <w:bCs/>
          <w:color w:val="000000" w:themeColor="text1"/>
          <w:sz w:val="28"/>
          <w:szCs w:val="28"/>
        </w:rPr>
        <w:t>正确答案：</w:t>
      </w:r>
      <w:r>
        <w:rPr>
          <w:rFonts w:ascii="仿宋_GB2312" w:eastAsia="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【解析】</w:t>
      </w:r>
      <w:r>
        <w:rPr>
          <w:rFonts w:ascii="仿宋_GB2312" w:eastAsia="仿宋_GB2312" w:hint="eastAsia"/>
          <w:color w:val="000000" w:themeColor="text1"/>
          <w:sz w:val="28"/>
          <w:szCs w:val="28"/>
        </w:rPr>
        <w:t>《国家物资储备仓库安全保卫办法》第二十八条规定：储备仓库应当通过多种形式开展经常性的消防安全宣传教育，每年对全体人员至少进行一次消防安全培训，对新上岗和进入新岗位的人员应当进行上岗前消防安全培训。</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179.黄岛国家石油储备洞库是我国建成的第一个大型地下水封石油储备洞库。</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正确</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highlight w:val="green"/>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黄岛国家石油储备洞库工程位于青岛市经济开发区，占地面积57.11公顷，地下洞库设计储量300万立方米，是我国建成的第一个大型地下水封石油储备洞库。</w:t>
      </w:r>
    </w:p>
    <w:p w:rsidR="00E948F4" w:rsidRDefault="00DE54F2">
      <w:pPr>
        <w:overflowPunct w:val="0"/>
        <w:spacing w:line="40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180.石油天然气规划由国家粮食和物资储备局负责编制，经国家发</w:t>
      </w:r>
      <w:r>
        <w:rPr>
          <w:rFonts w:ascii="仿宋_GB2312" w:eastAsia="仿宋_GB2312" w:hAnsi="仿宋_GB2312" w:cs="仿宋_GB2312" w:hint="eastAsia"/>
          <w:b/>
          <w:bCs/>
          <w:color w:val="000000" w:themeColor="text1"/>
          <w:sz w:val="28"/>
          <w:szCs w:val="28"/>
        </w:rPr>
        <w:lastRenderedPageBreak/>
        <w:t>展和改革委员会审定后公开发布。</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正确答案：</w:t>
      </w:r>
      <w:r>
        <w:rPr>
          <w:rFonts w:ascii="仿宋_GB2312" w:eastAsia="仿宋_GB2312" w:hAnsi="仿宋_GB2312" w:cs="仿宋_GB2312" w:hint="eastAsia"/>
          <w:color w:val="000000" w:themeColor="text1"/>
          <w:sz w:val="28"/>
          <w:szCs w:val="28"/>
        </w:rPr>
        <w:t>错误</w:t>
      </w:r>
    </w:p>
    <w:p w:rsidR="00E948F4" w:rsidRDefault="00DE54F2">
      <w:pPr>
        <w:overflowPunct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【解析】</w:t>
      </w:r>
      <w:r>
        <w:rPr>
          <w:rFonts w:ascii="仿宋_GB2312" w:eastAsia="仿宋_GB2312" w:hAnsi="仿宋_GB2312" w:cs="仿宋_GB2312" w:hint="eastAsia"/>
          <w:color w:val="000000" w:themeColor="text1"/>
          <w:sz w:val="28"/>
          <w:szCs w:val="28"/>
        </w:rPr>
        <w:t>《石油天然气规划管理办法》第二条指出：石油天然气规划由国家能源局负责编制，经国家发展和改革委员会审定后公开发布。</w:t>
      </w:r>
    </w:p>
    <w:p w:rsidR="00E948F4" w:rsidRDefault="00DE54F2">
      <w:pPr>
        <w:overflowPunct w:val="0"/>
        <w:adjustRightInd w:val="0"/>
        <w:snapToGrid w:val="0"/>
        <w:spacing w:line="40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181.</w:t>
      </w:r>
      <w:r>
        <w:rPr>
          <w:rFonts w:ascii="仿宋_GB2312" w:eastAsia="仿宋_GB2312" w:hint="eastAsia"/>
          <w:b/>
          <w:bCs/>
          <w:color w:val="000000" w:themeColor="text1"/>
          <w:sz w:val="28"/>
          <w:szCs w:val="28"/>
        </w:rPr>
        <w:t>安全生产工作应当以人为本，坚持安全发展，坚持安全第一、预防为主、综合治理的方针。</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正确答案：</w:t>
      </w:r>
      <w:r>
        <w:rPr>
          <w:rFonts w:ascii="仿宋_GB2312" w:eastAsia="仿宋_GB2312" w:hint="eastAsia"/>
          <w:bCs/>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【解析】</w:t>
      </w:r>
      <w:r>
        <w:rPr>
          <w:rFonts w:ascii="仿宋_GB2312" w:eastAsia="仿宋_GB2312" w:hint="eastAsia"/>
          <w:color w:val="000000" w:themeColor="text1"/>
          <w:sz w:val="28"/>
          <w:szCs w:val="28"/>
        </w:rPr>
        <w:t>《安全生产法》第三条指出：安全生产工作应当以人为本，坚持安全发展，坚持安全第一、预防为主、综合治理的方针，强化和落实生产经营单位的主体责任，建立生产经营单位负责、职工参与、政府监管、行业自律和社会监督的机制。</w:t>
      </w:r>
    </w:p>
    <w:p w:rsidR="00E948F4" w:rsidRDefault="00DE54F2">
      <w:pPr>
        <w:overflowPunct w:val="0"/>
        <w:adjustRightInd w:val="0"/>
        <w:snapToGrid w:val="0"/>
        <w:spacing w:line="40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182.县级人民政府应当建立应急救援物资、生活必需品和应急处置装备的储备制度。</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正确答案：</w:t>
      </w:r>
      <w:r>
        <w:rPr>
          <w:rFonts w:ascii="仿宋_GB2312" w:eastAsia="仿宋_GB2312" w:hint="eastAsia"/>
          <w:bCs/>
          <w:color w:val="000000" w:themeColor="text1"/>
          <w:sz w:val="28"/>
          <w:szCs w:val="28"/>
        </w:rPr>
        <w:t>错误</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【解析】</w:t>
      </w:r>
      <w:r>
        <w:rPr>
          <w:rFonts w:ascii="仿宋_GB2312" w:eastAsia="仿宋_GB2312" w:hint="eastAsia"/>
          <w:color w:val="000000" w:themeColor="text1"/>
          <w:sz w:val="28"/>
          <w:szCs w:val="28"/>
        </w:rPr>
        <w:t>《中华人民共和国突发事件应对法》第三十二条规定：设区的市级以上人民政府和突发事件易发、多发地区的县级人民政府应当建立应急救援物资、生活必需品和应急处置装备的储备制度。</w:t>
      </w:r>
    </w:p>
    <w:p w:rsidR="00E948F4" w:rsidRDefault="00DE54F2">
      <w:pPr>
        <w:overflowPunct w:val="0"/>
        <w:adjustRightInd w:val="0"/>
        <w:snapToGrid w:val="0"/>
        <w:spacing w:line="40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183.储存危险化学品的单位，应当在其作业场所设置通信、报警装置，并保证处于适用状态</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正确答案：</w:t>
      </w:r>
      <w:r>
        <w:rPr>
          <w:rFonts w:ascii="仿宋_GB2312" w:eastAsia="仿宋_GB2312" w:hint="eastAsia"/>
          <w:bCs/>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【解析】</w:t>
      </w:r>
      <w:r>
        <w:rPr>
          <w:rFonts w:ascii="仿宋_GB2312" w:eastAsia="仿宋_GB2312" w:hint="eastAsia"/>
          <w:color w:val="000000" w:themeColor="text1"/>
          <w:sz w:val="28"/>
          <w:szCs w:val="28"/>
        </w:rPr>
        <w:t>《危险化学品安全管理条例》第二十一条规定：生产、储存危险化学品的单位，应当在其作业场所设置通信、报警装置，并保证处于适用状态。</w:t>
      </w:r>
    </w:p>
    <w:p w:rsidR="00E948F4" w:rsidRDefault="00DE54F2">
      <w:pPr>
        <w:overflowPunct w:val="0"/>
        <w:adjustRightInd w:val="0"/>
        <w:snapToGrid w:val="0"/>
        <w:spacing w:line="40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184.生产、经营、储存、使用危险物品的车间、商店、仓库不得与员工宿舍在同一座建筑物内，并应当与员工宿舍保持安全距离。</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正确答案：</w:t>
      </w:r>
      <w:r>
        <w:rPr>
          <w:rFonts w:ascii="仿宋_GB2312" w:eastAsia="仿宋_GB2312" w:hint="eastAsia"/>
          <w:bCs/>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【解析】</w:t>
      </w:r>
      <w:r>
        <w:rPr>
          <w:rFonts w:ascii="仿宋_GB2312" w:eastAsia="仿宋_GB2312" w:hint="eastAsia"/>
          <w:color w:val="000000" w:themeColor="text1"/>
          <w:sz w:val="28"/>
          <w:szCs w:val="28"/>
        </w:rPr>
        <w:t>《安全生产法》第三十九条规定：生产、经营、储存、使用危险物品的车间、商店、仓库不得与员工宿舍在同一座建筑物内，并应当与员工宿舍保持安全距离。生产经营场所和员工宿舍应当设有符合紧急疏散要求、标志明显、保持畅通的出口。禁止锁闭、封堵生产经营场所或者员工宿舍的出口。</w:t>
      </w:r>
    </w:p>
    <w:p w:rsidR="00E948F4" w:rsidRDefault="00DE54F2">
      <w:pPr>
        <w:overflowPunct w:val="0"/>
        <w:adjustRightInd w:val="0"/>
        <w:snapToGrid w:val="0"/>
        <w:spacing w:line="40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185.国家安全战略物资承储单位，应当按照国家有关规定和标准对</w:t>
      </w:r>
      <w:r>
        <w:rPr>
          <w:rFonts w:ascii="仿宋_GB2312" w:eastAsia="仿宋_GB2312" w:hint="eastAsia"/>
          <w:b/>
          <w:color w:val="000000" w:themeColor="text1"/>
          <w:sz w:val="28"/>
          <w:szCs w:val="28"/>
        </w:rPr>
        <w:lastRenderedPageBreak/>
        <w:t>国家安全物资进行收储、保管和维护，定期调整更换，保证储备物资的使用效能和安全。</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正确答案：</w:t>
      </w:r>
      <w:r>
        <w:rPr>
          <w:rFonts w:ascii="仿宋_GB2312" w:eastAsia="仿宋_GB2312" w:hint="eastAsia"/>
          <w:bCs/>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【解析】</w:t>
      </w:r>
      <w:r>
        <w:rPr>
          <w:rFonts w:ascii="仿宋_GB2312" w:eastAsia="仿宋_GB2312" w:hint="eastAsia"/>
          <w:color w:val="000000" w:themeColor="text1"/>
          <w:sz w:val="28"/>
          <w:szCs w:val="28"/>
        </w:rPr>
        <w:t>《中华人民共和国国家安全法》第七十二条规定：承担国家安全战略物资储备任务的单位，应当按照国家有关规定和标准对国家安全物资进行收储、保管和维护，定期调整更换，保证储备物资的使用效能和安全。</w:t>
      </w:r>
    </w:p>
    <w:p w:rsidR="00E948F4" w:rsidRDefault="00DE54F2">
      <w:pPr>
        <w:overflowPunct w:val="0"/>
        <w:adjustRightInd w:val="0"/>
        <w:snapToGrid w:val="0"/>
        <w:spacing w:line="40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186.危险物品的生产、经营、储存单位，从业人员超过一百人的，才需要设置安全生产管理机构或者配备专职安全生产管理人员。</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正确答案：</w:t>
      </w:r>
      <w:r>
        <w:rPr>
          <w:rFonts w:ascii="仿宋_GB2312" w:eastAsia="仿宋_GB2312" w:hint="eastAsia"/>
          <w:bCs/>
          <w:color w:val="000000" w:themeColor="text1"/>
          <w:sz w:val="28"/>
          <w:szCs w:val="28"/>
        </w:rPr>
        <w:t>错误</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【解析】</w:t>
      </w:r>
      <w:r>
        <w:rPr>
          <w:rFonts w:ascii="仿宋_GB2312" w:eastAsia="仿宋_GB2312" w:hint="eastAsia"/>
          <w:color w:val="000000" w:themeColor="text1"/>
          <w:sz w:val="28"/>
          <w:szCs w:val="28"/>
        </w:rPr>
        <w:t>《安全生产法》第二十一条规定：矿山、金属冶炼、建筑施工、道路运输单位和危险物品的生产、经营、储存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p w:rsidR="00E948F4" w:rsidRDefault="00DE54F2">
      <w:pPr>
        <w:overflowPunct w:val="0"/>
        <w:adjustRightInd w:val="0"/>
        <w:snapToGrid w:val="0"/>
        <w:spacing w:line="40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187.自然灾害、事故灾难或者公共卫生事件发生后，履行统一领导职责的人民政府可以启用本级人民政府设置的财政预备费和储备的应急救援物资，必要时调用其他急需物资、设备、设施、工具。</w:t>
      </w:r>
    </w:p>
    <w:p w:rsidR="00E948F4" w:rsidRDefault="00DE54F2">
      <w:pPr>
        <w:overflowPunct w:val="0"/>
        <w:adjustRightInd w:val="0"/>
        <w:snapToGrid w:val="0"/>
        <w:spacing w:line="40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正确答案：</w:t>
      </w:r>
      <w:r>
        <w:rPr>
          <w:rFonts w:ascii="仿宋_GB2312" w:eastAsia="仿宋_GB2312" w:hint="eastAsia"/>
          <w:bCs/>
          <w:color w:val="000000" w:themeColor="text1"/>
          <w:sz w:val="28"/>
          <w:szCs w:val="28"/>
        </w:rPr>
        <w:t>正确</w:t>
      </w:r>
    </w:p>
    <w:p w:rsidR="00E948F4" w:rsidRDefault="00DE54F2">
      <w:pPr>
        <w:overflowPunct w:val="0"/>
        <w:adjustRightInd w:val="0"/>
        <w:snapToGrid w:val="0"/>
        <w:spacing w:line="400" w:lineRule="exact"/>
        <w:ind w:firstLineChars="200" w:firstLine="562"/>
        <w:rPr>
          <w:rFonts w:ascii="仿宋_GB2312" w:eastAsia="仿宋_GB2312" w:hAnsi="仿宋_GB2312" w:cs="仿宋_GB2312"/>
          <w:color w:val="000000" w:themeColor="text1"/>
          <w:sz w:val="28"/>
          <w:szCs w:val="28"/>
        </w:rPr>
      </w:pPr>
      <w:r>
        <w:rPr>
          <w:rFonts w:ascii="仿宋_GB2312" w:eastAsia="仿宋_GB2312" w:hint="eastAsia"/>
          <w:b/>
          <w:color w:val="000000" w:themeColor="text1"/>
          <w:sz w:val="28"/>
          <w:szCs w:val="28"/>
        </w:rPr>
        <w:t>【解析】</w:t>
      </w:r>
      <w:r>
        <w:rPr>
          <w:rFonts w:ascii="仿宋_GB2312" w:eastAsia="仿宋_GB2312" w:hint="eastAsia"/>
          <w:color w:val="000000" w:themeColor="text1"/>
          <w:sz w:val="28"/>
          <w:szCs w:val="28"/>
        </w:rPr>
        <w:t>《中华人民共和国突发事件应对法》第四十九条第五款规定：自然灾害、事故灾难或者公共卫生事件发生后，履行统一领导职责的人民政府可以采取下列一项或者多项应急处置措施：启用本级人民政府设置的财政预备费和储备的应急救援物资，必要时调用其他急需物资、设备、设施、工具。</w:t>
      </w:r>
    </w:p>
    <w:sectPr w:rsidR="00E948F4" w:rsidSect="00E948F4">
      <w:footerReference w:type="default" r:id="rId8"/>
      <w:pgSz w:w="11906" w:h="16838"/>
      <w:pgMar w:top="2154" w:right="1531" w:bottom="153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EC9" w:rsidRDefault="00027EC9" w:rsidP="00E948F4">
      <w:r>
        <w:separator/>
      </w:r>
    </w:p>
  </w:endnote>
  <w:endnote w:type="continuationSeparator" w:id="0">
    <w:p w:rsidR="00027EC9" w:rsidRDefault="00027EC9" w:rsidP="00E9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Unicode MS"/>
    <w:charset w:val="00"/>
    <w:family w:val="roman"/>
    <w:pitch w:val="default"/>
    <w:sig w:usb0="00000000" w:usb1="D200FDFF" w:usb2="0A246029" w:usb3="0400200C" w:csb0="600001FF" w:csb1="DFFF0000"/>
  </w:font>
  <w:font w:name="方正黑体_GBK">
    <w:altName w:val="Arial Unicode MS"/>
    <w:charset w:val="86"/>
    <w:family w:val="auto"/>
    <w:pitch w:val="default"/>
    <w:sig w:usb0="00000000" w:usb1="08000000" w:usb2="00000000" w:usb3="00000000" w:csb0="00040000" w:csb1="00000000"/>
  </w:font>
  <w:font w:name="Tahoma">
    <w:altName w:val="PakType Naskh Basic"/>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Droid Sans Fallback">
    <w:altName w:val="Arial Unicode MS"/>
    <w:charset w:val="00"/>
    <w:family w:val="roman"/>
    <w:pitch w:val="default"/>
    <w:sig w:usb0="00000000" w:usb1="00000000" w:usb2="00000000"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altName w:val="DejaVu Sans"/>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6C" w:rsidRDefault="005341D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34035" cy="1974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7E6C" w:rsidRDefault="003C7E6C">
                          <w:pPr>
                            <w:pStyle w:val="a3"/>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EE77F4">
                            <w:rPr>
                              <w:rFonts w:ascii="仿宋_GB2312" w:eastAsia="仿宋_GB2312" w:hAnsi="仿宋_GB2312" w:cs="仿宋_GB2312"/>
                              <w:noProof/>
                              <w:sz w:val="24"/>
                              <w:szCs w:val="24"/>
                            </w:rPr>
                            <w:t>- 9 -</w:t>
                          </w:r>
                          <w:r>
                            <w:rPr>
                              <w:rFonts w:ascii="仿宋_GB2312" w:eastAsia="仿宋_GB2312" w:hAnsi="仿宋_GB2312" w:cs="仿宋_GB2312"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2.05pt;height:15.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" filled="f" stroked="f" strokeweight=".5pt">
              <v:textbox style="mso-fit-shape-to-text:t" inset="0,0,0,0">
                <w:txbxContent>
                  <w:p w:rsidR="003C7E6C" w:rsidRDefault="003C7E6C">
                    <w:pPr>
                      <w:pStyle w:val="a3"/>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EE77F4">
                      <w:rPr>
                        <w:rFonts w:ascii="仿宋_GB2312" w:eastAsia="仿宋_GB2312" w:hAnsi="仿宋_GB2312" w:cs="仿宋_GB2312"/>
                        <w:noProof/>
                        <w:sz w:val="24"/>
                        <w:szCs w:val="24"/>
                      </w:rPr>
                      <w:t>- 9 -</w:t>
                    </w:r>
                    <w:r>
                      <w:rPr>
                        <w:rFonts w:ascii="仿宋_GB2312" w:eastAsia="仿宋_GB2312" w:hAnsi="仿宋_GB2312" w:cs="仿宋_GB2312"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EC9" w:rsidRDefault="00027EC9" w:rsidP="00E948F4">
      <w:r>
        <w:separator/>
      </w:r>
    </w:p>
  </w:footnote>
  <w:footnote w:type="continuationSeparator" w:id="0">
    <w:p w:rsidR="00027EC9" w:rsidRDefault="00027EC9" w:rsidP="00E9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24A11"/>
    <w:multiLevelType w:val="singleLevel"/>
    <w:tmpl w:val="5CE24A11"/>
    <w:lvl w:ilvl="0">
      <w:start w:val="1"/>
      <w:numFmt w:val="upperLetter"/>
      <w:suff w:val="nothing"/>
      <w:lvlText w:val="%1."/>
      <w:lvlJc w:val="left"/>
    </w:lvl>
  </w:abstractNum>
  <w:abstractNum w:abstractNumId="1" w15:restartNumberingAfterBreak="0">
    <w:nsid w:val="5CE25DA7"/>
    <w:multiLevelType w:val="singleLevel"/>
    <w:tmpl w:val="5CE25DA7"/>
    <w:lvl w:ilvl="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99"/>
    <w:rsid w:val="85FFB148"/>
    <w:rsid w:val="86ED7719"/>
    <w:rsid w:val="86FA8ECB"/>
    <w:rsid w:val="87F6DEDD"/>
    <w:rsid w:val="87F7E908"/>
    <w:rsid w:val="87FF8292"/>
    <w:rsid w:val="8BEFFCD9"/>
    <w:rsid w:val="8E6FDAE5"/>
    <w:rsid w:val="8E7EF79A"/>
    <w:rsid w:val="93F96D0A"/>
    <w:rsid w:val="93FF1F7C"/>
    <w:rsid w:val="94FE6B2C"/>
    <w:rsid w:val="95DF63FD"/>
    <w:rsid w:val="96F23ACD"/>
    <w:rsid w:val="9767E817"/>
    <w:rsid w:val="97F50903"/>
    <w:rsid w:val="97F7F3D4"/>
    <w:rsid w:val="97FD905C"/>
    <w:rsid w:val="97FE8FAC"/>
    <w:rsid w:val="9947C974"/>
    <w:rsid w:val="99ECE25F"/>
    <w:rsid w:val="99FD0DF6"/>
    <w:rsid w:val="9A7F713D"/>
    <w:rsid w:val="9ADDF9BC"/>
    <w:rsid w:val="9B865F88"/>
    <w:rsid w:val="9BEF8767"/>
    <w:rsid w:val="9BFC1EB8"/>
    <w:rsid w:val="9BFE3572"/>
    <w:rsid w:val="9D1E7654"/>
    <w:rsid w:val="9DF7201E"/>
    <w:rsid w:val="9EAFBBDA"/>
    <w:rsid w:val="9EDB50B8"/>
    <w:rsid w:val="9F078CD8"/>
    <w:rsid w:val="9F776897"/>
    <w:rsid w:val="9FEE0239"/>
    <w:rsid w:val="9FF15CBB"/>
    <w:rsid w:val="9FF59907"/>
    <w:rsid w:val="9FF6DF0D"/>
    <w:rsid w:val="9FFAC6E3"/>
    <w:rsid w:val="9FFDCE5C"/>
    <w:rsid w:val="9FFF8BAD"/>
    <w:rsid w:val="A67EB19A"/>
    <w:rsid w:val="A6FF9CEF"/>
    <w:rsid w:val="A8BFEABE"/>
    <w:rsid w:val="A9ADCE12"/>
    <w:rsid w:val="AA7BFB11"/>
    <w:rsid w:val="AB3F26F2"/>
    <w:rsid w:val="AB573FBF"/>
    <w:rsid w:val="AE77C930"/>
    <w:rsid w:val="AEF4F190"/>
    <w:rsid w:val="AF56BEFA"/>
    <w:rsid w:val="AFAD4B50"/>
    <w:rsid w:val="AFB40115"/>
    <w:rsid w:val="AFD51558"/>
    <w:rsid w:val="B2F9DB8D"/>
    <w:rsid w:val="B2FFE5AF"/>
    <w:rsid w:val="B3DF2424"/>
    <w:rsid w:val="B3DFDF7F"/>
    <w:rsid w:val="B3F98F81"/>
    <w:rsid w:val="B3FF1CC1"/>
    <w:rsid w:val="B3FF3EB7"/>
    <w:rsid w:val="B77F26C2"/>
    <w:rsid w:val="B7D92814"/>
    <w:rsid w:val="B7EF3F7D"/>
    <w:rsid w:val="B7FF1773"/>
    <w:rsid w:val="B7FFA922"/>
    <w:rsid w:val="B8BABB33"/>
    <w:rsid w:val="B8FF7061"/>
    <w:rsid w:val="B9F70865"/>
    <w:rsid w:val="B9FE57E5"/>
    <w:rsid w:val="B9FF44A4"/>
    <w:rsid w:val="BBD56DA7"/>
    <w:rsid w:val="BBDFB932"/>
    <w:rsid w:val="BC790E47"/>
    <w:rsid w:val="BCEE2126"/>
    <w:rsid w:val="BCFFBB84"/>
    <w:rsid w:val="BD733E5D"/>
    <w:rsid w:val="BD7FB10A"/>
    <w:rsid w:val="BD962C34"/>
    <w:rsid w:val="BDE6E05D"/>
    <w:rsid w:val="BDF71F27"/>
    <w:rsid w:val="BDFFFE91"/>
    <w:rsid w:val="BE1FBE00"/>
    <w:rsid w:val="BEBEC170"/>
    <w:rsid w:val="BEDFA4FE"/>
    <w:rsid w:val="BEED1DE2"/>
    <w:rsid w:val="BEED2562"/>
    <w:rsid w:val="BEEFEF11"/>
    <w:rsid w:val="BEFFB2F3"/>
    <w:rsid w:val="BF6F88D0"/>
    <w:rsid w:val="BF6F90DB"/>
    <w:rsid w:val="BF7F0C3B"/>
    <w:rsid w:val="BF7F5747"/>
    <w:rsid w:val="BFB715C0"/>
    <w:rsid w:val="BFB778C4"/>
    <w:rsid w:val="BFBF9130"/>
    <w:rsid w:val="BFD510D6"/>
    <w:rsid w:val="BFD71EAF"/>
    <w:rsid w:val="BFDFF74C"/>
    <w:rsid w:val="BFE698AC"/>
    <w:rsid w:val="BFEE0D11"/>
    <w:rsid w:val="BFEF53C3"/>
    <w:rsid w:val="BFFAA939"/>
    <w:rsid w:val="BFFE99E4"/>
    <w:rsid w:val="C3FF6775"/>
    <w:rsid w:val="C5B3DCF4"/>
    <w:rsid w:val="C7B5CA4B"/>
    <w:rsid w:val="C7FDC875"/>
    <w:rsid w:val="C9FFE97B"/>
    <w:rsid w:val="CAD7DF96"/>
    <w:rsid w:val="CADE5295"/>
    <w:rsid w:val="CB3924C5"/>
    <w:rsid w:val="CB935DBD"/>
    <w:rsid w:val="CB93E2C0"/>
    <w:rsid w:val="CBDFC052"/>
    <w:rsid w:val="CBEB9541"/>
    <w:rsid w:val="CCB3E165"/>
    <w:rsid w:val="CCEF0E58"/>
    <w:rsid w:val="CE1D5030"/>
    <w:rsid w:val="CE7D74B1"/>
    <w:rsid w:val="CEEC6C24"/>
    <w:rsid w:val="CEFF12F2"/>
    <w:rsid w:val="CF7F4D49"/>
    <w:rsid w:val="CFB76596"/>
    <w:rsid w:val="CFBBDE27"/>
    <w:rsid w:val="CFD677A9"/>
    <w:rsid w:val="CFEEB18C"/>
    <w:rsid w:val="CFEF9304"/>
    <w:rsid w:val="CFFF02BB"/>
    <w:rsid w:val="D0DFC717"/>
    <w:rsid w:val="D1AFFDB1"/>
    <w:rsid w:val="D1CE4BF1"/>
    <w:rsid w:val="D1DFF413"/>
    <w:rsid w:val="D36F129A"/>
    <w:rsid w:val="D3DF9804"/>
    <w:rsid w:val="D55F9A2A"/>
    <w:rsid w:val="D575D7C9"/>
    <w:rsid w:val="D5CFDDBE"/>
    <w:rsid w:val="D67FCCF6"/>
    <w:rsid w:val="D67FDDB3"/>
    <w:rsid w:val="D6BDC342"/>
    <w:rsid w:val="D6ED177C"/>
    <w:rsid w:val="D7AB613E"/>
    <w:rsid w:val="D7BFA49E"/>
    <w:rsid w:val="D7E711AA"/>
    <w:rsid w:val="D7F33501"/>
    <w:rsid w:val="D7FC888C"/>
    <w:rsid w:val="D7FDA1E4"/>
    <w:rsid w:val="D8E50C62"/>
    <w:rsid w:val="D971B0D3"/>
    <w:rsid w:val="D9BE627F"/>
    <w:rsid w:val="DABE0378"/>
    <w:rsid w:val="DAEF849E"/>
    <w:rsid w:val="DAFF30A0"/>
    <w:rsid w:val="DB1D5A88"/>
    <w:rsid w:val="DB1FBB46"/>
    <w:rsid w:val="DB773F08"/>
    <w:rsid w:val="DBBBD1D9"/>
    <w:rsid w:val="DBCFB0D5"/>
    <w:rsid w:val="DBDF162A"/>
    <w:rsid w:val="DBEF53C5"/>
    <w:rsid w:val="DBF542EF"/>
    <w:rsid w:val="DBFBDEE0"/>
    <w:rsid w:val="DBFD75FE"/>
    <w:rsid w:val="DC790C3C"/>
    <w:rsid w:val="DC7C90DF"/>
    <w:rsid w:val="DCDEE62C"/>
    <w:rsid w:val="DDB6E7BB"/>
    <w:rsid w:val="DDCF6599"/>
    <w:rsid w:val="DDD736A1"/>
    <w:rsid w:val="DDF8F795"/>
    <w:rsid w:val="DDF94AFC"/>
    <w:rsid w:val="DE565D25"/>
    <w:rsid w:val="DE5F0077"/>
    <w:rsid w:val="DEA7EE04"/>
    <w:rsid w:val="DEFB74B2"/>
    <w:rsid w:val="DEFD3C2D"/>
    <w:rsid w:val="DF5E8A1A"/>
    <w:rsid w:val="DF6FD800"/>
    <w:rsid w:val="DF763C5B"/>
    <w:rsid w:val="DF7CBC00"/>
    <w:rsid w:val="DF7E0B72"/>
    <w:rsid w:val="DF7FDB73"/>
    <w:rsid w:val="DFB7816D"/>
    <w:rsid w:val="DFBFC376"/>
    <w:rsid w:val="DFDE02F8"/>
    <w:rsid w:val="DFDF5E63"/>
    <w:rsid w:val="DFEF4C36"/>
    <w:rsid w:val="DFEFA0CF"/>
    <w:rsid w:val="DFF57C1C"/>
    <w:rsid w:val="DFF7ED2E"/>
    <w:rsid w:val="DFFB9F0C"/>
    <w:rsid w:val="DFFE1CD5"/>
    <w:rsid w:val="DFFE4F9E"/>
    <w:rsid w:val="DFFF0A81"/>
    <w:rsid w:val="DFFF0E71"/>
    <w:rsid w:val="DFFF4B28"/>
    <w:rsid w:val="DFFFA024"/>
    <w:rsid w:val="E07DC88D"/>
    <w:rsid w:val="E3BFF29C"/>
    <w:rsid w:val="E4BB4CF4"/>
    <w:rsid w:val="E4BBA98A"/>
    <w:rsid w:val="E5DBDDB6"/>
    <w:rsid w:val="E5EE65F1"/>
    <w:rsid w:val="E5FD2869"/>
    <w:rsid w:val="E673C8D4"/>
    <w:rsid w:val="E6AF5196"/>
    <w:rsid w:val="E6D38691"/>
    <w:rsid w:val="E777A97E"/>
    <w:rsid w:val="E77A2A6A"/>
    <w:rsid w:val="E797C9F9"/>
    <w:rsid w:val="E797E778"/>
    <w:rsid w:val="E7AD1AF9"/>
    <w:rsid w:val="E7DBADA8"/>
    <w:rsid w:val="E7FAB184"/>
    <w:rsid w:val="E7FAF295"/>
    <w:rsid w:val="E7FF1421"/>
    <w:rsid w:val="E81FC474"/>
    <w:rsid w:val="E97BF34D"/>
    <w:rsid w:val="E9B76329"/>
    <w:rsid w:val="EAEDA95B"/>
    <w:rsid w:val="EB2B12C4"/>
    <w:rsid w:val="EB91A5D9"/>
    <w:rsid w:val="EBBD3E0D"/>
    <w:rsid w:val="EBFDAB98"/>
    <w:rsid w:val="EBFEBBEE"/>
    <w:rsid w:val="EC61D2FE"/>
    <w:rsid w:val="EC6FD9FF"/>
    <w:rsid w:val="ECD77F04"/>
    <w:rsid w:val="ED5D5C36"/>
    <w:rsid w:val="ED7E70BA"/>
    <w:rsid w:val="EDAEC367"/>
    <w:rsid w:val="EDF07632"/>
    <w:rsid w:val="EDFC79E5"/>
    <w:rsid w:val="EDFE3351"/>
    <w:rsid w:val="EDFED22F"/>
    <w:rsid w:val="EECF721C"/>
    <w:rsid w:val="EEF69202"/>
    <w:rsid w:val="EF26FEE2"/>
    <w:rsid w:val="EF304CAC"/>
    <w:rsid w:val="EF505F81"/>
    <w:rsid w:val="EF5F7BB9"/>
    <w:rsid w:val="EF7D0FAE"/>
    <w:rsid w:val="EF7D948A"/>
    <w:rsid w:val="EF7DC8AD"/>
    <w:rsid w:val="EF7F565A"/>
    <w:rsid w:val="EF8E1CA1"/>
    <w:rsid w:val="EF9ACF1F"/>
    <w:rsid w:val="EFA30740"/>
    <w:rsid w:val="EFDD4917"/>
    <w:rsid w:val="EFDF883E"/>
    <w:rsid w:val="EFDFB87D"/>
    <w:rsid w:val="EFF7001C"/>
    <w:rsid w:val="EFF7C2CB"/>
    <w:rsid w:val="EFFD3CB1"/>
    <w:rsid w:val="EFFE7F8C"/>
    <w:rsid w:val="EFFF34EC"/>
    <w:rsid w:val="EFFF6EE6"/>
    <w:rsid w:val="EFFF9432"/>
    <w:rsid w:val="EFFFD24A"/>
    <w:rsid w:val="F0CFD172"/>
    <w:rsid w:val="F1F32014"/>
    <w:rsid w:val="F2E77E3B"/>
    <w:rsid w:val="F33DE22D"/>
    <w:rsid w:val="F35D6EF5"/>
    <w:rsid w:val="F3BCA6FA"/>
    <w:rsid w:val="F3CF4D26"/>
    <w:rsid w:val="F3E4FE55"/>
    <w:rsid w:val="F3F958BA"/>
    <w:rsid w:val="F41ED488"/>
    <w:rsid w:val="F46BEC5B"/>
    <w:rsid w:val="F4BF1C02"/>
    <w:rsid w:val="F4DC962B"/>
    <w:rsid w:val="F4FD9CE4"/>
    <w:rsid w:val="F57FACFA"/>
    <w:rsid w:val="F5CF9CAC"/>
    <w:rsid w:val="F5EFFA1B"/>
    <w:rsid w:val="F5FB5431"/>
    <w:rsid w:val="F6AFC188"/>
    <w:rsid w:val="F6DF66F5"/>
    <w:rsid w:val="F6DF6EDA"/>
    <w:rsid w:val="F6ECFD96"/>
    <w:rsid w:val="F6F3F994"/>
    <w:rsid w:val="F6F7AA3A"/>
    <w:rsid w:val="F6FB2306"/>
    <w:rsid w:val="F6FF022E"/>
    <w:rsid w:val="F737AAA8"/>
    <w:rsid w:val="F77F4751"/>
    <w:rsid w:val="F77FAD2E"/>
    <w:rsid w:val="F7AFC47A"/>
    <w:rsid w:val="F7BB2AA9"/>
    <w:rsid w:val="F7CA3637"/>
    <w:rsid w:val="F7D3A49F"/>
    <w:rsid w:val="F7D76774"/>
    <w:rsid w:val="F7DB9154"/>
    <w:rsid w:val="F7E7A42D"/>
    <w:rsid w:val="F7EB292D"/>
    <w:rsid w:val="F7F49B36"/>
    <w:rsid w:val="F7F753EB"/>
    <w:rsid w:val="F7FBF67A"/>
    <w:rsid w:val="F7FF2A44"/>
    <w:rsid w:val="F7FF2C4B"/>
    <w:rsid w:val="F83B42FB"/>
    <w:rsid w:val="F8DD7ACD"/>
    <w:rsid w:val="F8DF7589"/>
    <w:rsid w:val="F963895C"/>
    <w:rsid w:val="F9AE98EA"/>
    <w:rsid w:val="F9E7D4A1"/>
    <w:rsid w:val="F9FB62D0"/>
    <w:rsid w:val="F9FF656B"/>
    <w:rsid w:val="F9FF78F0"/>
    <w:rsid w:val="FA5FEBEE"/>
    <w:rsid w:val="FA772C85"/>
    <w:rsid w:val="FABEA41B"/>
    <w:rsid w:val="FAE370D5"/>
    <w:rsid w:val="FAE5921F"/>
    <w:rsid w:val="FAF37E0A"/>
    <w:rsid w:val="FAFBF73C"/>
    <w:rsid w:val="FAFE01A7"/>
    <w:rsid w:val="FB6F03B0"/>
    <w:rsid w:val="FBA78DF5"/>
    <w:rsid w:val="FBD5FAFC"/>
    <w:rsid w:val="FBDBC7B0"/>
    <w:rsid w:val="FBDD0B7A"/>
    <w:rsid w:val="FBE68011"/>
    <w:rsid w:val="FBEF1E9E"/>
    <w:rsid w:val="FBEF72EF"/>
    <w:rsid w:val="FBF78C4B"/>
    <w:rsid w:val="FBF7902C"/>
    <w:rsid w:val="FBF7C0CD"/>
    <w:rsid w:val="FBFA2524"/>
    <w:rsid w:val="FBFC313D"/>
    <w:rsid w:val="FBFE2623"/>
    <w:rsid w:val="FC77AA58"/>
    <w:rsid w:val="FCB36323"/>
    <w:rsid w:val="FCDBD679"/>
    <w:rsid w:val="FCDDEA62"/>
    <w:rsid w:val="FCE7C5C1"/>
    <w:rsid w:val="FCEF5DBC"/>
    <w:rsid w:val="FCEFC564"/>
    <w:rsid w:val="FCF7ECEF"/>
    <w:rsid w:val="FCFFC28B"/>
    <w:rsid w:val="FD224284"/>
    <w:rsid w:val="FD3C8869"/>
    <w:rsid w:val="FD57B880"/>
    <w:rsid w:val="FD6A00A1"/>
    <w:rsid w:val="FD6F9D00"/>
    <w:rsid w:val="FD7DC46B"/>
    <w:rsid w:val="FD7E10E6"/>
    <w:rsid w:val="FD7F80B3"/>
    <w:rsid w:val="FD9DD92E"/>
    <w:rsid w:val="FDB3E3A8"/>
    <w:rsid w:val="FDBF09D3"/>
    <w:rsid w:val="FDD5D485"/>
    <w:rsid w:val="FDDBDBD2"/>
    <w:rsid w:val="FDDE9D04"/>
    <w:rsid w:val="FDEFE610"/>
    <w:rsid w:val="FDF76DEA"/>
    <w:rsid w:val="FDFBCE63"/>
    <w:rsid w:val="FDFD2D06"/>
    <w:rsid w:val="FDFDDAE7"/>
    <w:rsid w:val="FDFFB6D5"/>
    <w:rsid w:val="FE3F934F"/>
    <w:rsid w:val="FE4DC716"/>
    <w:rsid w:val="FE7F0B1C"/>
    <w:rsid w:val="FE7F8E40"/>
    <w:rsid w:val="FE87E46B"/>
    <w:rsid w:val="FE96972A"/>
    <w:rsid w:val="FEA7DF03"/>
    <w:rsid w:val="FEBD0D69"/>
    <w:rsid w:val="FEBFFBE0"/>
    <w:rsid w:val="FEF31654"/>
    <w:rsid w:val="FEF7770D"/>
    <w:rsid w:val="FEF9D12D"/>
    <w:rsid w:val="FEFCB217"/>
    <w:rsid w:val="FEFEE5AF"/>
    <w:rsid w:val="FEFF1783"/>
    <w:rsid w:val="FEFF2B3A"/>
    <w:rsid w:val="FEFF3D0A"/>
    <w:rsid w:val="FF2F462A"/>
    <w:rsid w:val="FF4FF3F3"/>
    <w:rsid w:val="FF5927EF"/>
    <w:rsid w:val="FF5B945E"/>
    <w:rsid w:val="FF5DD0B8"/>
    <w:rsid w:val="FF5F40EF"/>
    <w:rsid w:val="FF6E1FCE"/>
    <w:rsid w:val="FF6E28A0"/>
    <w:rsid w:val="FF767D84"/>
    <w:rsid w:val="FF7B4A8E"/>
    <w:rsid w:val="FF7D033F"/>
    <w:rsid w:val="FF7E155B"/>
    <w:rsid w:val="FF7E5CAE"/>
    <w:rsid w:val="FF97E044"/>
    <w:rsid w:val="FF9E27FA"/>
    <w:rsid w:val="FFA7A820"/>
    <w:rsid w:val="FFB2F64D"/>
    <w:rsid w:val="FFB3D459"/>
    <w:rsid w:val="FFB70E28"/>
    <w:rsid w:val="FFB930DE"/>
    <w:rsid w:val="FFBBB15C"/>
    <w:rsid w:val="FFBDD2A7"/>
    <w:rsid w:val="FFBF8505"/>
    <w:rsid w:val="FFBF8E18"/>
    <w:rsid w:val="FFBFD93A"/>
    <w:rsid w:val="FFBFDA5D"/>
    <w:rsid w:val="FFD5DDF5"/>
    <w:rsid w:val="FFD606BC"/>
    <w:rsid w:val="FFD63497"/>
    <w:rsid w:val="FFD70943"/>
    <w:rsid w:val="FFDE5808"/>
    <w:rsid w:val="FFDF181B"/>
    <w:rsid w:val="FFDF692A"/>
    <w:rsid w:val="FFDFBBBC"/>
    <w:rsid w:val="FFDFCFAA"/>
    <w:rsid w:val="FFE6199B"/>
    <w:rsid w:val="FFEC8587"/>
    <w:rsid w:val="FFED1A7F"/>
    <w:rsid w:val="FFEE6ADA"/>
    <w:rsid w:val="FFEEFB36"/>
    <w:rsid w:val="FFEF2D4F"/>
    <w:rsid w:val="FFEF77AC"/>
    <w:rsid w:val="FFEF8B3D"/>
    <w:rsid w:val="FFEFAE7B"/>
    <w:rsid w:val="FFF27E4D"/>
    <w:rsid w:val="FFF2ACA2"/>
    <w:rsid w:val="FFF72CCA"/>
    <w:rsid w:val="FFF7A162"/>
    <w:rsid w:val="FFF7EC45"/>
    <w:rsid w:val="FFF913CD"/>
    <w:rsid w:val="FFF95957"/>
    <w:rsid w:val="FFF9A2B8"/>
    <w:rsid w:val="FFF9D1B7"/>
    <w:rsid w:val="FFFABE5F"/>
    <w:rsid w:val="FFFB5D36"/>
    <w:rsid w:val="FFFBA743"/>
    <w:rsid w:val="FFFD81C0"/>
    <w:rsid w:val="FFFE50F5"/>
    <w:rsid w:val="FFFE6114"/>
    <w:rsid w:val="FFFE9894"/>
    <w:rsid w:val="FFFF56BD"/>
    <w:rsid w:val="FFFF6325"/>
    <w:rsid w:val="FFFF681D"/>
    <w:rsid w:val="00027EC9"/>
    <w:rsid w:val="00073D12"/>
    <w:rsid w:val="00081004"/>
    <w:rsid w:val="000B3921"/>
    <w:rsid w:val="000B6530"/>
    <w:rsid w:val="0010332C"/>
    <w:rsid w:val="001060EF"/>
    <w:rsid w:val="00110A66"/>
    <w:rsid w:val="00140AB1"/>
    <w:rsid w:val="00170D20"/>
    <w:rsid w:val="00197CA8"/>
    <w:rsid w:val="001B05E9"/>
    <w:rsid w:val="001C3BD1"/>
    <w:rsid w:val="001E0078"/>
    <w:rsid w:val="001E75F8"/>
    <w:rsid w:val="001E762B"/>
    <w:rsid w:val="00243EFE"/>
    <w:rsid w:val="002A1CB2"/>
    <w:rsid w:val="002D5688"/>
    <w:rsid w:val="003240FA"/>
    <w:rsid w:val="0033602D"/>
    <w:rsid w:val="00343699"/>
    <w:rsid w:val="0035163C"/>
    <w:rsid w:val="00353548"/>
    <w:rsid w:val="00357ABC"/>
    <w:rsid w:val="0036581D"/>
    <w:rsid w:val="00370A43"/>
    <w:rsid w:val="003B6647"/>
    <w:rsid w:val="003C7E6C"/>
    <w:rsid w:val="003E1725"/>
    <w:rsid w:val="003F015F"/>
    <w:rsid w:val="00407A19"/>
    <w:rsid w:val="00431560"/>
    <w:rsid w:val="00474E42"/>
    <w:rsid w:val="00485CF7"/>
    <w:rsid w:val="004A45C9"/>
    <w:rsid w:val="004B0EE9"/>
    <w:rsid w:val="004C0555"/>
    <w:rsid w:val="00505D25"/>
    <w:rsid w:val="00506969"/>
    <w:rsid w:val="005078BB"/>
    <w:rsid w:val="00516689"/>
    <w:rsid w:val="005341D8"/>
    <w:rsid w:val="005459A0"/>
    <w:rsid w:val="00573937"/>
    <w:rsid w:val="0057799F"/>
    <w:rsid w:val="005835AA"/>
    <w:rsid w:val="0059371E"/>
    <w:rsid w:val="005960D4"/>
    <w:rsid w:val="005A2EA7"/>
    <w:rsid w:val="005B0FDD"/>
    <w:rsid w:val="005C15AB"/>
    <w:rsid w:val="005E2999"/>
    <w:rsid w:val="005F7323"/>
    <w:rsid w:val="0063651A"/>
    <w:rsid w:val="00662798"/>
    <w:rsid w:val="006A05DB"/>
    <w:rsid w:val="006D18BB"/>
    <w:rsid w:val="006F68AF"/>
    <w:rsid w:val="0070776D"/>
    <w:rsid w:val="00752F82"/>
    <w:rsid w:val="00761DF3"/>
    <w:rsid w:val="007759EC"/>
    <w:rsid w:val="007C3AC5"/>
    <w:rsid w:val="0081253D"/>
    <w:rsid w:val="00832963"/>
    <w:rsid w:val="00873822"/>
    <w:rsid w:val="00893E10"/>
    <w:rsid w:val="008A2DB7"/>
    <w:rsid w:val="008C7531"/>
    <w:rsid w:val="008D74A3"/>
    <w:rsid w:val="008E3456"/>
    <w:rsid w:val="009105EB"/>
    <w:rsid w:val="00930250"/>
    <w:rsid w:val="009666D8"/>
    <w:rsid w:val="009A4C5E"/>
    <w:rsid w:val="009A4F86"/>
    <w:rsid w:val="009A7F06"/>
    <w:rsid w:val="009B7D4F"/>
    <w:rsid w:val="009D1A11"/>
    <w:rsid w:val="009D2B8C"/>
    <w:rsid w:val="009D2ECA"/>
    <w:rsid w:val="009D762A"/>
    <w:rsid w:val="009E6C83"/>
    <w:rsid w:val="009F4144"/>
    <w:rsid w:val="00A033D2"/>
    <w:rsid w:val="00A278B9"/>
    <w:rsid w:val="00A31161"/>
    <w:rsid w:val="00A45B50"/>
    <w:rsid w:val="00AA102B"/>
    <w:rsid w:val="00AD5B6C"/>
    <w:rsid w:val="00AE0F40"/>
    <w:rsid w:val="00B05547"/>
    <w:rsid w:val="00B077D3"/>
    <w:rsid w:val="00B1264B"/>
    <w:rsid w:val="00B2122C"/>
    <w:rsid w:val="00B349B2"/>
    <w:rsid w:val="00B44246"/>
    <w:rsid w:val="00B82076"/>
    <w:rsid w:val="00B92DF0"/>
    <w:rsid w:val="00BA198E"/>
    <w:rsid w:val="00BB2BD2"/>
    <w:rsid w:val="00BD1E83"/>
    <w:rsid w:val="00BE19DB"/>
    <w:rsid w:val="00C101B7"/>
    <w:rsid w:val="00C217B9"/>
    <w:rsid w:val="00C5595E"/>
    <w:rsid w:val="00C55A27"/>
    <w:rsid w:val="00C75F85"/>
    <w:rsid w:val="00D50580"/>
    <w:rsid w:val="00D75123"/>
    <w:rsid w:val="00DB46C2"/>
    <w:rsid w:val="00DD5D65"/>
    <w:rsid w:val="00DE54F2"/>
    <w:rsid w:val="00E05542"/>
    <w:rsid w:val="00E948F4"/>
    <w:rsid w:val="00EA49F3"/>
    <w:rsid w:val="00EC2DE7"/>
    <w:rsid w:val="00EE43C5"/>
    <w:rsid w:val="00EE77F4"/>
    <w:rsid w:val="00F024A1"/>
    <w:rsid w:val="00F04CC6"/>
    <w:rsid w:val="00F0679F"/>
    <w:rsid w:val="00F569BB"/>
    <w:rsid w:val="00F636A5"/>
    <w:rsid w:val="00F82DAA"/>
    <w:rsid w:val="00F85BC3"/>
    <w:rsid w:val="00FA1CDF"/>
    <w:rsid w:val="00FA36C0"/>
    <w:rsid w:val="00FC5DB5"/>
    <w:rsid w:val="00FD7847"/>
    <w:rsid w:val="03BE2FC6"/>
    <w:rsid w:val="07B20129"/>
    <w:rsid w:val="07EF651A"/>
    <w:rsid w:val="0907ECBA"/>
    <w:rsid w:val="094A7669"/>
    <w:rsid w:val="0BF7572C"/>
    <w:rsid w:val="0D59DE57"/>
    <w:rsid w:val="0FA7F6DB"/>
    <w:rsid w:val="0FBAC529"/>
    <w:rsid w:val="0FFE12CE"/>
    <w:rsid w:val="127DAA5C"/>
    <w:rsid w:val="130F6E8B"/>
    <w:rsid w:val="137F5602"/>
    <w:rsid w:val="157F68D2"/>
    <w:rsid w:val="173DE4ED"/>
    <w:rsid w:val="17EF7A4F"/>
    <w:rsid w:val="17F2D15F"/>
    <w:rsid w:val="17FB189C"/>
    <w:rsid w:val="1B571036"/>
    <w:rsid w:val="1B6EB464"/>
    <w:rsid w:val="1B9D8952"/>
    <w:rsid w:val="1CFBA5A1"/>
    <w:rsid w:val="1D5B2FEE"/>
    <w:rsid w:val="1EDD9361"/>
    <w:rsid w:val="1EDF6CF3"/>
    <w:rsid w:val="1EF91B32"/>
    <w:rsid w:val="1EFCC5DD"/>
    <w:rsid w:val="1F79B07D"/>
    <w:rsid w:val="1F7CCED0"/>
    <w:rsid w:val="1F8F7A7D"/>
    <w:rsid w:val="1FED23DA"/>
    <w:rsid w:val="1FF8DCFD"/>
    <w:rsid w:val="1FFE9563"/>
    <w:rsid w:val="23F76A69"/>
    <w:rsid w:val="255F63E6"/>
    <w:rsid w:val="25ED2BF6"/>
    <w:rsid w:val="267F26D6"/>
    <w:rsid w:val="267FAAF1"/>
    <w:rsid w:val="26FFF119"/>
    <w:rsid w:val="277F82D1"/>
    <w:rsid w:val="279F1F01"/>
    <w:rsid w:val="27B6928B"/>
    <w:rsid w:val="27EF2A1C"/>
    <w:rsid w:val="2BCF2FF8"/>
    <w:rsid w:val="2E3FCBD4"/>
    <w:rsid w:val="2E639EF1"/>
    <w:rsid w:val="2F76771B"/>
    <w:rsid w:val="2F7F24DD"/>
    <w:rsid w:val="2F964049"/>
    <w:rsid w:val="2FD65776"/>
    <w:rsid w:val="317F7F2A"/>
    <w:rsid w:val="31DF246A"/>
    <w:rsid w:val="32F3BFFB"/>
    <w:rsid w:val="3330AECB"/>
    <w:rsid w:val="35FDF15F"/>
    <w:rsid w:val="36AFFE03"/>
    <w:rsid w:val="36CBC747"/>
    <w:rsid w:val="375BF9F1"/>
    <w:rsid w:val="37BFC15A"/>
    <w:rsid w:val="37E16EB6"/>
    <w:rsid w:val="37E773FB"/>
    <w:rsid w:val="37FCA8D1"/>
    <w:rsid w:val="37FF33B7"/>
    <w:rsid w:val="39EDE39D"/>
    <w:rsid w:val="39EFC948"/>
    <w:rsid w:val="39F50B33"/>
    <w:rsid w:val="3AEEF9B4"/>
    <w:rsid w:val="3AFDB7F6"/>
    <w:rsid w:val="3B7F95D1"/>
    <w:rsid w:val="3BCD7FBD"/>
    <w:rsid w:val="3BDE163C"/>
    <w:rsid w:val="3BE3466C"/>
    <w:rsid w:val="3BF7F363"/>
    <w:rsid w:val="3BF8F555"/>
    <w:rsid w:val="3BFCB7BF"/>
    <w:rsid w:val="3C4794E5"/>
    <w:rsid w:val="3C637577"/>
    <w:rsid w:val="3C97B614"/>
    <w:rsid w:val="3D6FF062"/>
    <w:rsid w:val="3DCF7B82"/>
    <w:rsid w:val="3DEFB51A"/>
    <w:rsid w:val="3DF7BDCE"/>
    <w:rsid w:val="3DFE0417"/>
    <w:rsid w:val="3DFF5825"/>
    <w:rsid w:val="3DFFEAC2"/>
    <w:rsid w:val="3E7B3030"/>
    <w:rsid w:val="3E7FCB7A"/>
    <w:rsid w:val="3E8F469C"/>
    <w:rsid w:val="3EBB8B75"/>
    <w:rsid w:val="3EF9EF3E"/>
    <w:rsid w:val="3EFFC861"/>
    <w:rsid w:val="3EFFCEFF"/>
    <w:rsid w:val="3F00E403"/>
    <w:rsid w:val="3F5B2C30"/>
    <w:rsid w:val="3F5D7E8F"/>
    <w:rsid w:val="3F6FA751"/>
    <w:rsid w:val="3F7D235F"/>
    <w:rsid w:val="3F7F1E7D"/>
    <w:rsid w:val="3FBC9598"/>
    <w:rsid w:val="3FCBA8C6"/>
    <w:rsid w:val="3FD1142F"/>
    <w:rsid w:val="3FE7FA71"/>
    <w:rsid w:val="3FEF3B4F"/>
    <w:rsid w:val="3FF58744"/>
    <w:rsid w:val="3FF7C1EF"/>
    <w:rsid w:val="3FF7E9B4"/>
    <w:rsid w:val="3FF7F699"/>
    <w:rsid w:val="3FFAB699"/>
    <w:rsid w:val="3FFDE7E5"/>
    <w:rsid w:val="3FFF835D"/>
    <w:rsid w:val="3FFFEB30"/>
    <w:rsid w:val="46F602CE"/>
    <w:rsid w:val="47FA1A21"/>
    <w:rsid w:val="48FB4106"/>
    <w:rsid w:val="4AEE2CD2"/>
    <w:rsid w:val="4C6ABD29"/>
    <w:rsid w:val="4D5E9EDF"/>
    <w:rsid w:val="4D7F3935"/>
    <w:rsid w:val="4F2CB2F8"/>
    <w:rsid w:val="4FD77775"/>
    <w:rsid w:val="4FD7C729"/>
    <w:rsid w:val="4FDDC512"/>
    <w:rsid w:val="4FDFDBA2"/>
    <w:rsid w:val="4FFC609C"/>
    <w:rsid w:val="4FFFCFED"/>
    <w:rsid w:val="51476D28"/>
    <w:rsid w:val="52FD1698"/>
    <w:rsid w:val="53B68B56"/>
    <w:rsid w:val="53DF4516"/>
    <w:rsid w:val="53EB06C2"/>
    <w:rsid w:val="54FC4373"/>
    <w:rsid w:val="555FA6E4"/>
    <w:rsid w:val="557DFBC0"/>
    <w:rsid w:val="55F7A71D"/>
    <w:rsid w:val="55F83840"/>
    <w:rsid w:val="55FDCB4E"/>
    <w:rsid w:val="567974CD"/>
    <w:rsid w:val="56AF2770"/>
    <w:rsid w:val="56FA169B"/>
    <w:rsid w:val="577B2475"/>
    <w:rsid w:val="577DA008"/>
    <w:rsid w:val="579343C2"/>
    <w:rsid w:val="57BF5627"/>
    <w:rsid w:val="57D82F10"/>
    <w:rsid w:val="57EF3924"/>
    <w:rsid w:val="57FBF0E4"/>
    <w:rsid w:val="57FCE2D7"/>
    <w:rsid w:val="57FCF455"/>
    <w:rsid w:val="59FE1C81"/>
    <w:rsid w:val="5ADEA97E"/>
    <w:rsid w:val="5AF60B24"/>
    <w:rsid w:val="5B5FC421"/>
    <w:rsid w:val="5BD7F11D"/>
    <w:rsid w:val="5BE29D96"/>
    <w:rsid w:val="5BEE6360"/>
    <w:rsid w:val="5BEF8878"/>
    <w:rsid w:val="5BF50AE5"/>
    <w:rsid w:val="5C5F35E4"/>
    <w:rsid w:val="5CF61023"/>
    <w:rsid w:val="5D5F5E1A"/>
    <w:rsid w:val="5DDFCC75"/>
    <w:rsid w:val="5DE61A22"/>
    <w:rsid w:val="5DF39834"/>
    <w:rsid w:val="5DF77265"/>
    <w:rsid w:val="5DF7ADE6"/>
    <w:rsid w:val="5DFB9191"/>
    <w:rsid w:val="5DFE38F5"/>
    <w:rsid w:val="5DFF19F4"/>
    <w:rsid w:val="5DFF9470"/>
    <w:rsid w:val="5DFFD100"/>
    <w:rsid w:val="5DFFF6E1"/>
    <w:rsid w:val="5E7F5203"/>
    <w:rsid w:val="5E96DA77"/>
    <w:rsid w:val="5EBEC246"/>
    <w:rsid w:val="5ECB47AC"/>
    <w:rsid w:val="5EEF821F"/>
    <w:rsid w:val="5EEFAD1F"/>
    <w:rsid w:val="5EFF7107"/>
    <w:rsid w:val="5EFFBD58"/>
    <w:rsid w:val="5EFFDE38"/>
    <w:rsid w:val="5EFFE13C"/>
    <w:rsid w:val="5F0F9FD2"/>
    <w:rsid w:val="5F4F1556"/>
    <w:rsid w:val="5F673457"/>
    <w:rsid w:val="5F6D2608"/>
    <w:rsid w:val="5F7813F1"/>
    <w:rsid w:val="5F7F2EF2"/>
    <w:rsid w:val="5F7F7324"/>
    <w:rsid w:val="5F7F81A7"/>
    <w:rsid w:val="5FA6F587"/>
    <w:rsid w:val="5FB7DE82"/>
    <w:rsid w:val="5FBB0912"/>
    <w:rsid w:val="5FC41BE2"/>
    <w:rsid w:val="5FDA683F"/>
    <w:rsid w:val="5FEDA7AA"/>
    <w:rsid w:val="5FEDD3C6"/>
    <w:rsid w:val="5FEFBD2C"/>
    <w:rsid w:val="5FF4F6F2"/>
    <w:rsid w:val="5FF88144"/>
    <w:rsid w:val="5FFA57BD"/>
    <w:rsid w:val="5FFB2204"/>
    <w:rsid w:val="5FFB66E9"/>
    <w:rsid w:val="5FFD669A"/>
    <w:rsid w:val="5FFD8CBE"/>
    <w:rsid w:val="5FFF1571"/>
    <w:rsid w:val="5FFFA67B"/>
    <w:rsid w:val="60BD7111"/>
    <w:rsid w:val="62794F3A"/>
    <w:rsid w:val="63570246"/>
    <w:rsid w:val="63724BDD"/>
    <w:rsid w:val="63CC9291"/>
    <w:rsid w:val="63DE7B8F"/>
    <w:rsid w:val="646D78E9"/>
    <w:rsid w:val="65DFAE31"/>
    <w:rsid w:val="663343B5"/>
    <w:rsid w:val="666F266B"/>
    <w:rsid w:val="66FF4AC6"/>
    <w:rsid w:val="66FF9370"/>
    <w:rsid w:val="675D8049"/>
    <w:rsid w:val="677D97B7"/>
    <w:rsid w:val="677F0F98"/>
    <w:rsid w:val="67AFD5A4"/>
    <w:rsid w:val="67DB0909"/>
    <w:rsid w:val="67DF0DD2"/>
    <w:rsid w:val="67E1D611"/>
    <w:rsid w:val="67F77B0D"/>
    <w:rsid w:val="67FEE440"/>
    <w:rsid w:val="68FE7728"/>
    <w:rsid w:val="69BFFF57"/>
    <w:rsid w:val="69FAE8F7"/>
    <w:rsid w:val="6A5DB0D4"/>
    <w:rsid w:val="6B6E2E76"/>
    <w:rsid w:val="6B9F4400"/>
    <w:rsid w:val="6BF737EE"/>
    <w:rsid w:val="6BFB72AE"/>
    <w:rsid w:val="6CEEE4E0"/>
    <w:rsid w:val="6CFA051B"/>
    <w:rsid w:val="6D74BAF5"/>
    <w:rsid w:val="6DBCF185"/>
    <w:rsid w:val="6E5F3A7A"/>
    <w:rsid w:val="6EAF878B"/>
    <w:rsid w:val="6EE69561"/>
    <w:rsid w:val="6EEF1CED"/>
    <w:rsid w:val="6EF34DA0"/>
    <w:rsid w:val="6EF49B58"/>
    <w:rsid w:val="6F3F6504"/>
    <w:rsid w:val="6F5E7C25"/>
    <w:rsid w:val="6F76D67A"/>
    <w:rsid w:val="6F7BF81A"/>
    <w:rsid w:val="6FCF5027"/>
    <w:rsid w:val="6FDF1147"/>
    <w:rsid w:val="6FE14AF7"/>
    <w:rsid w:val="6FEADF37"/>
    <w:rsid w:val="6FEFFDF1"/>
    <w:rsid w:val="6FF709A0"/>
    <w:rsid w:val="6FFBA0E7"/>
    <w:rsid w:val="6FFBE2C8"/>
    <w:rsid w:val="6FFE5927"/>
    <w:rsid w:val="6FFFB1A6"/>
    <w:rsid w:val="6FFFEF8E"/>
    <w:rsid w:val="707B6E7E"/>
    <w:rsid w:val="70BF5614"/>
    <w:rsid w:val="71713D98"/>
    <w:rsid w:val="71935A41"/>
    <w:rsid w:val="71F37D94"/>
    <w:rsid w:val="732053A3"/>
    <w:rsid w:val="733F0063"/>
    <w:rsid w:val="734BD3D5"/>
    <w:rsid w:val="73B5B410"/>
    <w:rsid w:val="73F7F68B"/>
    <w:rsid w:val="749DD92B"/>
    <w:rsid w:val="74EE9215"/>
    <w:rsid w:val="755CCC2C"/>
    <w:rsid w:val="75DB0F1B"/>
    <w:rsid w:val="75DDD983"/>
    <w:rsid w:val="75FF2119"/>
    <w:rsid w:val="762BF245"/>
    <w:rsid w:val="7675BEC5"/>
    <w:rsid w:val="76DBFA5F"/>
    <w:rsid w:val="76FF93EE"/>
    <w:rsid w:val="774E5B79"/>
    <w:rsid w:val="7753BB7C"/>
    <w:rsid w:val="77BF0D95"/>
    <w:rsid w:val="77BF3EB6"/>
    <w:rsid w:val="77C6F5CB"/>
    <w:rsid w:val="77D7844C"/>
    <w:rsid w:val="77DE1A23"/>
    <w:rsid w:val="77EF8A13"/>
    <w:rsid w:val="77F349C4"/>
    <w:rsid w:val="77F6B04A"/>
    <w:rsid w:val="77F976CF"/>
    <w:rsid w:val="77FFC9AE"/>
    <w:rsid w:val="79654736"/>
    <w:rsid w:val="798F1078"/>
    <w:rsid w:val="79DC1166"/>
    <w:rsid w:val="79EA0271"/>
    <w:rsid w:val="79EC45E7"/>
    <w:rsid w:val="79EF4FE8"/>
    <w:rsid w:val="79EF9445"/>
    <w:rsid w:val="79F966C1"/>
    <w:rsid w:val="79FA90C5"/>
    <w:rsid w:val="7A55B284"/>
    <w:rsid w:val="7A6F3086"/>
    <w:rsid w:val="7A762E8C"/>
    <w:rsid w:val="7AB305C6"/>
    <w:rsid w:val="7ABF2554"/>
    <w:rsid w:val="7AD38D9F"/>
    <w:rsid w:val="7ADE5663"/>
    <w:rsid w:val="7AF928AC"/>
    <w:rsid w:val="7B735933"/>
    <w:rsid w:val="7B77740D"/>
    <w:rsid w:val="7B7D26ED"/>
    <w:rsid w:val="7BB67302"/>
    <w:rsid w:val="7BBF6FD1"/>
    <w:rsid w:val="7BCA5951"/>
    <w:rsid w:val="7BCF633A"/>
    <w:rsid w:val="7BDEE279"/>
    <w:rsid w:val="7BDFFCAC"/>
    <w:rsid w:val="7BE1A1F5"/>
    <w:rsid w:val="7BEC9211"/>
    <w:rsid w:val="7BEE9374"/>
    <w:rsid w:val="7BF57634"/>
    <w:rsid w:val="7BF6E57C"/>
    <w:rsid w:val="7BFA590A"/>
    <w:rsid w:val="7C4E7B33"/>
    <w:rsid w:val="7CA7EC81"/>
    <w:rsid w:val="7CB6B126"/>
    <w:rsid w:val="7CD34B62"/>
    <w:rsid w:val="7CE9135D"/>
    <w:rsid w:val="7CF7A0AF"/>
    <w:rsid w:val="7CFF7477"/>
    <w:rsid w:val="7CFFF110"/>
    <w:rsid w:val="7D630182"/>
    <w:rsid w:val="7D7631B6"/>
    <w:rsid w:val="7D956DA5"/>
    <w:rsid w:val="7D9E0CAB"/>
    <w:rsid w:val="7DBDB6CF"/>
    <w:rsid w:val="7DBDB70F"/>
    <w:rsid w:val="7DC7C176"/>
    <w:rsid w:val="7DDB7A06"/>
    <w:rsid w:val="7DDE1FBC"/>
    <w:rsid w:val="7DE73C12"/>
    <w:rsid w:val="7DEDA019"/>
    <w:rsid w:val="7DEF9D2F"/>
    <w:rsid w:val="7DF6C54A"/>
    <w:rsid w:val="7DF7E0A3"/>
    <w:rsid w:val="7DF9910D"/>
    <w:rsid w:val="7DFDB7E6"/>
    <w:rsid w:val="7DFF0E30"/>
    <w:rsid w:val="7DFF2297"/>
    <w:rsid w:val="7DFF2709"/>
    <w:rsid w:val="7DFFEEF1"/>
    <w:rsid w:val="7E1EAF21"/>
    <w:rsid w:val="7E2E4800"/>
    <w:rsid w:val="7E3F9265"/>
    <w:rsid w:val="7E6B70AC"/>
    <w:rsid w:val="7E83E856"/>
    <w:rsid w:val="7E9911AA"/>
    <w:rsid w:val="7E9F6AE3"/>
    <w:rsid w:val="7EAD259E"/>
    <w:rsid w:val="7EB3A762"/>
    <w:rsid w:val="7EBFCDBA"/>
    <w:rsid w:val="7EC16942"/>
    <w:rsid w:val="7ED1E514"/>
    <w:rsid w:val="7EE632F6"/>
    <w:rsid w:val="7EE73077"/>
    <w:rsid w:val="7EEB1B98"/>
    <w:rsid w:val="7EEB9679"/>
    <w:rsid w:val="7EEFF590"/>
    <w:rsid w:val="7EEFFF78"/>
    <w:rsid w:val="7EF50536"/>
    <w:rsid w:val="7EFD05AA"/>
    <w:rsid w:val="7EFDDC41"/>
    <w:rsid w:val="7EFE9665"/>
    <w:rsid w:val="7EFF6259"/>
    <w:rsid w:val="7EFFBFD4"/>
    <w:rsid w:val="7F082D06"/>
    <w:rsid w:val="7F3F183C"/>
    <w:rsid w:val="7F3F3A57"/>
    <w:rsid w:val="7F3F5F33"/>
    <w:rsid w:val="7F4ECA52"/>
    <w:rsid w:val="7F5BB1B1"/>
    <w:rsid w:val="7F67C500"/>
    <w:rsid w:val="7F6998BA"/>
    <w:rsid w:val="7F6B2DAB"/>
    <w:rsid w:val="7F6F097E"/>
    <w:rsid w:val="7F754094"/>
    <w:rsid w:val="7F7757E0"/>
    <w:rsid w:val="7F77B9EA"/>
    <w:rsid w:val="7F7912FB"/>
    <w:rsid w:val="7F7B656C"/>
    <w:rsid w:val="7F7FAF82"/>
    <w:rsid w:val="7F938F73"/>
    <w:rsid w:val="7F9FEB86"/>
    <w:rsid w:val="7FB3FAF1"/>
    <w:rsid w:val="7FB5356E"/>
    <w:rsid w:val="7FBC10DC"/>
    <w:rsid w:val="7FBC51BE"/>
    <w:rsid w:val="7FBC956D"/>
    <w:rsid w:val="7FBF3251"/>
    <w:rsid w:val="7FBF6B29"/>
    <w:rsid w:val="7FCE348D"/>
    <w:rsid w:val="7FCF0B53"/>
    <w:rsid w:val="7FD74B88"/>
    <w:rsid w:val="7FDE7914"/>
    <w:rsid w:val="7FDF6FF3"/>
    <w:rsid w:val="7FE6D9AC"/>
    <w:rsid w:val="7FE7DFDB"/>
    <w:rsid w:val="7FEF4198"/>
    <w:rsid w:val="7FF104A8"/>
    <w:rsid w:val="7FF1B1D4"/>
    <w:rsid w:val="7FF32652"/>
    <w:rsid w:val="7FF5FEC9"/>
    <w:rsid w:val="7FF608F8"/>
    <w:rsid w:val="7FF75E16"/>
    <w:rsid w:val="7FF9DAB5"/>
    <w:rsid w:val="7FFB4371"/>
    <w:rsid w:val="7FFBA824"/>
    <w:rsid w:val="7FFCC117"/>
    <w:rsid w:val="7FFD3C2C"/>
    <w:rsid w:val="7FFDEFA1"/>
    <w:rsid w:val="7FFE95AD"/>
    <w:rsid w:val="7FFF329C"/>
    <w:rsid w:val="7FFF42D6"/>
    <w:rsid w:val="7FFF6F78"/>
    <w:rsid w:val="7FFF71B6"/>
    <w:rsid w:val="7FFF893F"/>
    <w:rsid w:val="7FFFE2B5"/>
    <w:rsid w:val="7FFFE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63094"/>
  <w15:docId w15:val="{0297FFDE-466B-4388-8E74-285B5782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8F4"/>
    <w:pPr>
      <w:widowControl w:val="0"/>
      <w:jc w:val="both"/>
    </w:pPr>
    <w:rPr>
      <w:rFonts w:ascii="Calibri" w:eastAsia="宋体" w:hAnsi="Calibri" w:cs="Times New Roman"/>
      <w:kern w:val="2"/>
      <w:sz w:val="21"/>
      <w:szCs w:val="24"/>
    </w:rPr>
  </w:style>
  <w:style w:type="paragraph" w:styleId="1">
    <w:name w:val="heading 1"/>
    <w:basedOn w:val="a"/>
    <w:next w:val="a"/>
    <w:qFormat/>
    <w:rsid w:val="00E948F4"/>
    <w:pPr>
      <w:keepNext/>
      <w:keepLines/>
      <w:spacing w:line="576" w:lineRule="auto"/>
      <w:outlineLvl w:val="0"/>
    </w:pPr>
    <w:rPr>
      <w:b/>
      <w:kern w:val="44"/>
      <w:sz w:val="44"/>
    </w:rPr>
  </w:style>
  <w:style w:type="paragraph" w:styleId="2">
    <w:name w:val="heading 2"/>
    <w:basedOn w:val="a"/>
    <w:next w:val="a"/>
    <w:qFormat/>
    <w:rsid w:val="00E948F4"/>
    <w:pPr>
      <w:keepNext/>
      <w:keepLines/>
      <w:spacing w:line="413" w:lineRule="auto"/>
      <w:outlineLvl w:val="1"/>
    </w:pPr>
    <w:rPr>
      <w:rFonts w:ascii="DejaVu Sans" w:eastAsia="方正黑体_GBK" w:hAnsi="DejaVu Sans"/>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948F4"/>
    <w:pPr>
      <w:tabs>
        <w:tab w:val="center" w:pos="4153"/>
        <w:tab w:val="right" w:pos="8306"/>
      </w:tabs>
      <w:snapToGrid w:val="0"/>
      <w:jc w:val="left"/>
    </w:pPr>
    <w:rPr>
      <w:sz w:val="18"/>
      <w:szCs w:val="18"/>
    </w:rPr>
  </w:style>
  <w:style w:type="paragraph" w:styleId="a4">
    <w:name w:val="header"/>
    <w:basedOn w:val="a"/>
    <w:qFormat/>
    <w:rsid w:val="00E948F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948F4"/>
    <w:pPr>
      <w:widowControl/>
      <w:spacing w:before="100" w:beforeAutospacing="1" w:after="100" w:afterAutospacing="1"/>
      <w:jc w:val="left"/>
    </w:pPr>
    <w:rPr>
      <w:rFonts w:ascii="宋体" w:hAnsi="宋体" w:hint="eastAsia"/>
      <w:kern w:val="0"/>
      <w:sz w:val="24"/>
    </w:rPr>
  </w:style>
  <w:style w:type="character" w:styleId="a6">
    <w:name w:val="Strong"/>
    <w:basedOn w:val="a0"/>
    <w:uiPriority w:val="22"/>
    <w:qFormat/>
    <w:rsid w:val="00E948F4"/>
    <w:rPr>
      <w:b/>
      <w:bCs/>
    </w:rPr>
  </w:style>
  <w:style w:type="character" w:styleId="a7">
    <w:name w:val="page number"/>
    <w:basedOn w:val="a0"/>
    <w:qFormat/>
    <w:rsid w:val="00E948F4"/>
    <w:rPr>
      <w:rFonts w:ascii="Tahoma" w:eastAsia="宋体" w:hAnsi="Tahoma"/>
      <w:sz w:val="24"/>
      <w:szCs w:val="24"/>
    </w:rPr>
  </w:style>
  <w:style w:type="paragraph" w:styleId="a8">
    <w:name w:val="List Paragraph"/>
    <w:basedOn w:val="a"/>
    <w:uiPriority w:val="34"/>
    <w:qFormat/>
    <w:rsid w:val="00E948F4"/>
    <w:pPr>
      <w:ind w:firstLineChars="200" w:firstLine="420"/>
    </w:pPr>
  </w:style>
  <w:style w:type="paragraph" w:customStyle="1" w:styleId="A9">
    <w:name w:val="正文 A"/>
    <w:qFormat/>
    <w:rsid w:val="00E948F4"/>
    <w:pPr>
      <w:widowControl w:val="0"/>
      <w:spacing w:line="580" w:lineRule="exact"/>
      <w:jc w:val="both"/>
    </w:pPr>
    <w:rPr>
      <w:rFonts w:ascii="Arial Unicode MS" w:eastAsia="Arial Unicode MS" w:hAnsi="Times New Roman" w:cs="Arial Unicode MS"/>
      <w:color w:val="000000"/>
      <w:kern w:val="2"/>
      <w:sz w:val="32"/>
      <w:szCs w:val="32"/>
    </w:rPr>
  </w:style>
  <w:style w:type="character" w:customStyle="1" w:styleId="bjh-strong">
    <w:name w:val="bjh-strong"/>
    <w:basedOn w:val="a0"/>
    <w:qFormat/>
    <w:rsid w:val="00E948F4"/>
  </w:style>
  <w:style w:type="character" w:customStyle="1" w:styleId="fontstyle01">
    <w:name w:val="fontstyle01"/>
    <w:basedOn w:val="a0"/>
    <w:qFormat/>
    <w:rsid w:val="00E948F4"/>
    <w:rPr>
      <w:rFonts w:ascii="Droid Sans Fallback" w:hAnsi="Droid Sans Fallback" w:hint="default"/>
      <w:i/>
      <w:i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14494</Words>
  <Characters>82617</Characters>
  <Application>Microsoft Office Word</Application>
  <DocSecurity>0</DocSecurity>
  <Lines>688</Lines>
  <Paragraphs>193</Paragraphs>
  <ScaleCrop>false</ScaleCrop>
  <Company>Microsoft</Company>
  <LinksUpToDate>false</LinksUpToDate>
  <CharactersWithSpaces>96918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aoxw</dc:creator>
  <cp:lastModifiedBy>Windows User</cp:lastModifiedBy>
  <cp:revision>4</cp:revision>
  <cp:lastPrinted>2019-07-04T00:01:00Z</cp:lastPrinted>
  <dcterms:created xsi:type="dcterms:W3CDTF">2019-08-08T00:43:00Z</dcterms:created>
  <dcterms:modified xsi:type="dcterms:W3CDTF">2023-06-07T10:04:00Z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2052-10.8.0.7114</vt:lpwstr>
  </property>
</Properties>
</file>