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E5" w:rsidRPr="00E21F9A" w:rsidRDefault="00744CE5" w:rsidP="00744CE5">
      <w:pPr>
        <w:jc w:val="center"/>
        <w:rPr>
          <w:rFonts w:ascii="方正小标宋简体" w:eastAsia="方正小标宋简体" w:hAnsi="方正小标宋简体"/>
          <w:sz w:val="28"/>
          <w:szCs w:val="28"/>
        </w:rPr>
      </w:pPr>
      <w:r w:rsidRPr="00E21F9A">
        <w:rPr>
          <w:rFonts w:ascii="方正小标宋简体" w:eastAsia="方正小标宋简体" w:hAnsi="方正小标宋简体" w:hint="eastAsia"/>
          <w:sz w:val="28"/>
          <w:szCs w:val="28"/>
        </w:rPr>
        <w:t>四川省粮食和物资储备局直属单位</w:t>
      </w:r>
    </w:p>
    <w:p w:rsidR="00F051BB" w:rsidRPr="00864CA7" w:rsidRDefault="00F051BB" w:rsidP="005315E1">
      <w:pPr>
        <w:pStyle w:val="aa"/>
        <w:widowControl/>
        <w:shd w:val="clear" w:color="auto" w:fill="FFFFFF"/>
        <w:spacing w:before="0" w:beforeAutospacing="0" w:after="0" w:afterAutospacing="0" w:line="600" w:lineRule="exact"/>
        <w:jc w:val="both"/>
        <w:outlineLvl w:val="0"/>
        <w:rPr>
          <w:rFonts w:ascii="仿宋_GB2312" w:eastAsia="仿宋_GB2312" w:hAnsi="仿宋_GB2312" w:cs="仿宋_GB2312"/>
          <w:b/>
          <w:color w:val="000000"/>
          <w:sz w:val="28"/>
          <w:szCs w:val="32"/>
          <w:shd w:val="clear" w:color="auto" w:fill="FFFFFF"/>
        </w:rPr>
      </w:pPr>
      <w:r w:rsidRPr="00864CA7">
        <w:rPr>
          <w:rFonts w:ascii="仿宋_GB2312" w:eastAsia="仿宋_GB2312" w:hAnsi="仿宋_GB2312" w:cs="仿宋_GB2312" w:hint="eastAsia"/>
          <w:b/>
          <w:color w:val="000000"/>
          <w:sz w:val="28"/>
          <w:szCs w:val="32"/>
          <w:shd w:val="clear" w:color="auto" w:fill="FFFFFF"/>
        </w:rPr>
        <w:t>（一）</w:t>
      </w:r>
      <w:r w:rsidR="00FD5120" w:rsidRPr="00864CA7">
        <w:rPr>
          <w:rFonts w:ascii="仿宋_GB2312" w:eastAsia="仿宋_GB2312" w:hAnsi="仿宋_GB2312" w:cs="仿宋_GB2312" w:hint="eastAsia"/>
          <w:b/>
          <w:color w:val="000000"/>
          <w:sz w:val="28"/>
          <w:szCs w:val="32"/>
          <w:shd w:val="clear" w:color="auto" w:fill="FFFFFF"/>
        </w:rPr>
        <w:t>四川省粮食和物资储备局军粮供应中心</w:t>
      </w:r>
      <w:bookmarkStart w:id="0" w:name="OLE_LINK1"/>
    </w:p>
    <w:bookmarkEnd w:id="0"/>
    <w:p w:rsidR="00BE7086" w:rsidRDefault="00BE7086" w:rsidP="00BE7086">
      <w:pPr>
        <w:pStyle w:val="aa"/>
        <w:widowControl/>
        <w:shd w:val="clear" w:color="auto" w:fill="FFFFFF"/>
        <w:spacing w:before="0" w:beforeAutospacing="0" w:after="0" w:afterAutospacing="0" w:line="600" w:lineRule="exact"/>
        <w:ind w:firstLine="420"/>
        <w:jc w:val="both"/>
        <w:rPr>
          <w:rFonts w:ascii="仿宋_GB2312" w:eastAsia="仿宋_GB2312" w:hAnsi="仿宋_GB2312" w:cs="仿宋_GB2312"/>
          <w:color w:val="000000"/>
          <w:sz w:val="28"/>
          <w:szCs w:val="32"/>
          <w:shd w:val="clear" w:color="auto" w:fill="FFFFFF"/>
        </w:rPr>
      </w:pPr>
      <w:r w:rsidRPr="00BE7086">
        <w:rPr>
          <w:rFonts w:ascii="仿宋_GB2312" w:eastAsia="仿宋_GB2312" w:hAnsi="仿宋_GB2312" w:cs="仿宋_GB2312" w:hint="eastAsia"/>
          <w:color w:val="000000"/>
          <w:sz w:val="28"/>
          <w:szCs w:val="32"/>
          <w:shd w:val="clear" w:color="auto" w:fill="FFFFFF"/>
        </w:rPr>
        <w:t>执行国家军粮供应政策，研究制定我省军粮供应的具体管理办法及制度规定，负责驻川部队的军粮供应管理。优化全省军粮供应网点布局，完善网络体系、提升保障能力。做好全省军粮供应站资格、军粮供应委托代理资格认定工作。</w:t>
      </w:r>
    </w:p>
    <w:p w:rsidR="00F051BB" w:rsidRPr="00864CA7" w:rsidRDefault="00FD5120" w:rsidP="005315E1">
      <w:pPr>
        <w:pStyle w:val="aa"/>
        <w:widowControl/>
        <w:shd w:val="clear" w:color="auto" w:fill="FFFFFF"/>
        <w:spacing w:before="0" w:beforeAutospacing="0" w:after="0" w:afterAutospacing="0" w:line="600" w:lineRule="exact"/>
        <w:jc w:val="both"/>
        <w:outlineLvl w:val="0"/>
        <w:rPr>
          <w:rFonts w:ascii="仿宋_GB2312" w:eastAsia="仿宋_GB2312" w:hAnsi="仿宋_GB2312" w:cs="仿宋_GB2312"/>
          <w:b/>
          <w:color w:val="000000"/>
          <w:sz w:val="28"/>
          <w:szCs w:val="32"/>
          <w:shd w:val="clear" w:color="auto" w:fill="FFFFFF"/>
        </w:rPr>
      </w:pPr>
      <w:r w:rsidRPr="00864CA7">
        <w:rPr>
          <w:rFonts w:ascii="仿宋_GB2312" w:eastAsia="仿宋_GB2312" w:hAnsi="仿宋_GB2312" w:cs="仿宋_GB2312" w:hint="eastAsia"/>
          <w:b/>
          <w:color w:val="000000"/>
          <w:sz w:val="28"/>
          <w:szCs w:val="32"/>
          <w:shd w:val="clear" w:color="auto" w:fill="FFFFFF"/>
        </w:rPr>
        <w:t>（二）四川省粮食和物资储备局机关服务中心</w:t>
      </w:r>
      <w:bookmarkStart w:id="1" w:name="OLE_LINK2"/>
    </w:p>
    <w:p w:rsidR="00FD5120" w:rsidRPr="00864CA7" w:rsidRDefault="00FD5120" w:rsidP="00FD5120">
      <w:pPr>
        <w:pStyle w:val="aa"/>
        <w:widowControl/>
        <w:shd w:val="clear" w:color="auto" w:fill="FFFFFF"/>
        <w:spacing w:before="0" w:beforeAutospacing="0" w:after="0" w:afterAutospacing="0" w:line="600" w:lineRule="exact"/>
        <w:ind w:firstLine="420"/>
        <w:jc w:val="both"/>
        <w:rPr>
          <w:rFonts w:ascii="仿宋_GB2312" w:eastAsia="仿宋_GB2312" w:hAnsi="仿宋_GB2312" w:cs="仿宋_GB2312"/>
          <w:color w:val="000000"/>
          <w:sz w:val="28"/>
          <w:szCs w:val="32"/>
        </w:rPr>
      </w:pPr>
      <w:r w:rsidRPr="00864CA7">
        <w:rPr>
          <w:rFonts w:ascii="仿宋_GB2312" w:eastAsia="仿宋_GB2312" w:hAnsi="仿宋_GB2312" w:cs="仿宋_GB2312" w:hint="eastAsia"/>
          <w:color w:val="000000"/>
          <w:sz w:val="28"/>
          <w:szCs w:val="32"/>
          <w:shd w:val="clear" w:color="auto" w:fill="FFFFFF"/>
        </w:rPr>
        <w:t>负责机关的服务保障工作。承担机关委托的部分行政管理的事务性工作、机关交其使用的固定资产的管理和经营性资产的经营管理工作。</w:t>
      </w:r>
      <w:bookmarkEnd w:id="1"/>
    </w:p>
    <w:p w:rsidR="005315E1" w:rsidRPr="00864CA7" w:rsidRDefault="008359A4" w:rsidP="005315E1">
      <w:pPr>
        <w:pStyle w:val="aa"/>
        <w:widowControl/>
        <w:shd w:val="clear" w:color="auto" w:fill="FFFFFF"/>
        <w:spacing w:before="0" w:beforeAutospacing="0" w:after="0" w:afterAutospacing="0" w:line="600" w:lineRule="exact"/>
        <w:jc w:val="both"/>
        <w:outlineLvl w:val="0"/>
        <w:rPr>
          <w:rFonts w:ascii="仿宋_GB2312" w:eastAsia="仿宋_GB2312" w:hAnsi="仿宋_GB2312" w:cs="仿宋_GB2312"/>
          <w:b/>
          <w:color w:val="000000"/>
          <w:sz w:val="28"/>
          <w:szCs w:val="32"/>
          <w:shd w:val="clear" w:color="auto" w:fill="FFFFFF"/>
        </w:rPr>
      </w:pPr>
      <w:bookmarkStart w:id="2" w:name="OLE_LINK3"/>
      <w:r w:rsidRPr="00864CA7">
        <w:rPr>
          <w:rFonts w:ascii="仿宋_GB2312" w:eastAsia="仿宋_GB2312" w:hAnsi="仿宋_GB2312" w:cs="仿宋_GB2312" w:hint="eastAsia"/>
          <w:b/>
          <w:color w:val="000000"/>
          <w:sz w:val="28"/>
          <w:szCs w:val="32"/>
          <w:shd w:val="clear" w:color="auto" w:fill="FFFFFF"/>
        </w:rPr>
        <w:t>（三）四川省救灾物资储备中心</w:t>
      </w:r>
    </w:p>
    <w:p w:rsidR="00FD5120" w:rsidRPr="00864CA7" w:rsidRDefault="00FD5120" w:rsidP="00FD5120">
      <w:pPr>
        <w:pStyle w:val="aa"/>
        <w:widowControl/>
        <w:shd w:val="clear" w:color="auto" w:fill="FFFFFF"/>
        <w:spacing w:before="0" w:beforeAutospacing="0" w:after="0" w:afterAutospacing="0" w:line="600" w:lineRule="exact"/>
        <w:ind w:firstLine="420"/>
        <w:jc w:val="both"/>
        <w:rPr>
          <w:rFonts w:ascii="仿宋_GB2312" w:eastAsia="仿宋_GB2312" w:hAnsi="仿宋_GB2312" w:cs="仿宋_GB2312"/>
          <w:color w:val="000000"/>
          <w:sz w:val="28"/>
          <w:szCs w:val="32"/>
        </w:rPr>
      </w:pPr>
      <w:r w:rsidRPr="00864CA7">
        <w:rPr>
          <w:rFonts w:ascii="仿宋_GB2312" w:eastAsia="仿宋_GB2312" w:hAnsi="仿宋_GB2312" w:cs="仿宋_GB2312" w:hint="eastAsia"/>
          <w:color w:val="000000"/>
          <w:sz w:val="28"/>
          <w:szCs w:val="32"/>
          <w:shd w:val="clear" w:color="auto" w:fill="FFFFFF"/>
        </w:rPr>
        <w:t>负责省级和部分中央救灾物资的收储、管理和日常轮换工作。</w:t>
      </w:r>
      <w:bookmarkEnd w:id="2"/>
    </w:p>
    <w:p w:rsidR="005315E1" w:rsidRPr="00864CA7" w:rsidRDefault="00FD5120" w:rsidP="005315E1">
      <w:pPr>
        <w:pStyle w:val="aa"/>
        <w:widowControl/>
        <w:shd w:val="clear" w:color="auto" w:fill="FFFFFF"/>
        <w:spacing w:before="0" w:beforeAutospacing="0" w:after="0" w:afterAutospacing="0" w:line="600" w:lineRule="exact"/>
        <w:jc w:val="both"/>
        <w:outlineLvl w:val="0"/>
        <w:rPr>
          <w:rFonts w:ascii="仿宋_GB2312" w:eastAsia="仿宋_GB2312" w:hAnsi="仿宋_GB2312" w:cs="仿宋_GB2312"/>
          <w:b/>
          <w:color w:val="000000"/>
          <w:sz w:val="28"/>
          <w:szCs w:val="32"/>
          <w:shd w:val="clear" w:color="auto" w:fill="FFFFFF"/>
        </w:rPr>
      </w:pPr>
      <w:r w:rsidRPr="00864CA7">
        <w:rPr>
          <w:rFonts w:ascii="仿宋_GB2312" w:eastAsia="仿宋_GB2312" w:hAnsi="仿宋_GB2312" w:cs="仿宋_GB2312" w:hint="eastAsia"/>
          <w:b/>
          <w:color w:val="000000"/>
          <w:sz w:val="28"/>
          <w:szCs w:val="32"/>
          <w:shd w:val="clear" w:color="auto" w:fill="FFFFFF"/>
        </w:rPr>
        <w:t>（四）四川省</w:t>
      </w:r>
      <w:r w:rsidRPr="00864CA7">
        <w:rPr>
          <w:rFonts w:ascii="仿宋_GB2312" w:eastAsia="仿宋_GB2312" w:hAnsi="仿宋_GB2312" w:cs="仿宋_GB2312"/>
          <w:b/>
          <w:color w:val="000000"/>
          <w:sz w:val="28"/>
          <w:szCs w:val="32"/>
          <w:shd w:val="clear" w:color="auto" w:fill="FFFFFF"/>
        </w:rPr>
        <w:t>粮食质量监测中心（四川省储备粮管理中心）</w:t>
      </w:r>
      <w:bookmarkStart w:id="3" w:name="OLE_LINK4"/>
    </w:p>
    <w:p w:rsidR="00FD5120" w:rsidRPr="00864CA7" w:rsidRDefault="00FD5120" w:rsidP="00FD5120">
      <w:pPr>
        <w:pStyle w:val="aa"/>
        <w:widowControl/>
        <w:shd w:val="clear" w:color="auto" w:fill="FFFFFF"/>
        <w:spacing w:before="0" w:beforeAutospacing="0" w:after="0" w:afterAutospacing="0" w:line="600" w:lineRule="exact"/>
        <w:ind w:firstLine="420"/>
        <w:jc w:val="both"/>
        <w:rPr>
          <w:rFonts w:ascii="仿宋_GB2312" w:eastAsia="仿宋_GB2312" w:hAnsi="仿宋_GB2312" w:cs="仿宋_GB2312"/>
          <w:color w:val="000000"/>
          <w:sz w:val="28"/>
          <w:szCs w:val="32"/>
        </w:rPr>
      </w:pPr>
      <w:r w:rsidRPr="00864CA7">
        <w:rPr>
          <w:rFonts w:ascii="仿宋_GB2312" w:eastAsia="仿宋_GB2312" w:hAnsi="仿宋_GB2312" w:cs="仿宋_GB2312" w:hint="eastAsia"/>
          <w:color w:val="000000"/>
          <w:sz w:val="28"/>
          <w:szCs w:val="32"/>
          <w:shd w:val="clear" w:color="auto" w:fill="FFFFFF"/>
        </w:rPr>
        <w:t>承担全省</w:t>
      </w:r>
      <w:r w:rsidRPr="00864CA7">
        <w:rPr>
          <w:rFonts w:ascii="仿宋_GB2312" w:eastAsia="仿宋_GB2312" w:hAnsi="仿宋_GB2312" w:cs="仿宋_GB2312"/>
          <w:color w:val="000000"/>
          <w:sz w:val="28"/>
          <w:szCs w:val="32"/>
          <w:shd w:val="clear" w:color="auto" w:fill="FFFFFF"/>
        </w:rPr>
        <w:t>粮食质量安全风险监测技术性工作，参与粮食质量标准制定修订；承担省级储备粮入库数量和质量抽查验收、库存质量监测等事务性工作；开展粮食科学研究、科技推广运用和对外交流等工作</w:t>
      </w:r>
      <w:r w:rsidRPr="00864CA7">
        <w:rPr>
          <w:rFonts w:ascii="仿宋_GB2312" w:eastAsia="仿宋_GB2312" w:hAnsi="仿宋_GB2312" w:cs="仿宋_GB2312" w:hint="eastAsia"/>
          <w:color w:val="000000"/>
          <w:sz w:val="28"/>
          <w:szCs w:val="32"/>
          <w:shd w:val="clear" w:color="auto" w:fill="FFFFFF"/>
        </w:rPr>
        <w:t>。</w:t>
      </w:r>
      <w:bookmarkEnd w:id="3"/>
    </w:p>
    <w:p w:rsidR="005315E1" w:rsidRPr="00864CA7" w:rsidRDefault="008359A4" w:rsidP="005315E1">
      <w:pPr>
        <w:pStyle w:val="aa"/>
        <w:widowControl/>
        <w:shd w:val="clear" w:color="auto" w:fill="FFFFFF"/>
        <w:spacing w:before="0" w:beforeAutospacing="0" w:after="0" w:afterAutospacing="0" w:line="600" w:lineRule="exact"/>
        <w:jc w:val="both"/>
        <w:outlineLvl w:val="0"/>
        <w:rPr>
          <w:rFonts w:ascii="仿宋_GB2312" w:eastAsia="仿宋_GB2312" w:hAnsi="仿宋_GB2312" w:cs="仿宋_GB2312"/>
          <w:b/>
          <w:color w:val="000000"/>
          <w:sz w:val="28"/>
          <w:szCs w:val="32"/>
          <w:shd w:val="clear" w:color="auto" w:fill="FFFFFF"/>
        </w:rPr>
      </w:pPr>
      <w:bookmarkStart w:id="4" w:name="OLE_LINK5"/>
      <w:r w:rsidRPr="00864CA7">
        <w:rPr>
          <w:rFonts w:ascii="仿宋_GB2312" w:eastAsia="仿宋_GB2312" w:hAnsi="仿宋_GB2312" w:cs="仿宋_GB2312" w:hint="eastAsia"/>
          <w:b/>
          <w:color w:val="000000"/>
          <w:sz w:val="28"/>
          <w:szCs w:val="32"/>
          <w:shd w:val="clear" w:color="auto" w:fill="FFFFFF"/>
        </w:rPr>
        <w:t>（五）四川省粮食学校（挂四川省工业贸易学校牌子）</w:t>
      </w:r>
    </w:p>
    <w:p w:rsidR="00FD5120" w:rsidRPr="00864CA7" w:rsidRDefault="00FD5120" w:rsidP="00FD5120">
      <w:pPr>
        <w:pStyle w:val="aa"/>
        <w:widowControl/>
        <w:shd w:val="clear" w:color="auto" w:fill="FFFFFF"/>
        <w:spacing w:before="0" w:beforeAutospacing="0" w:after="0" w:afterAutospacing="0" w:line="600" w:lineRule="exact"/>
        <w:ind w:firstLine="420"/>
        <w:jc w:val="both"/>
        <w:rPr>
          <w:rFonts w:ascii="仿宋_GB2312" w:eastAsia="仿宋_GB2312" w:hAnsi="仿宋_GB2312" w:cs="仿宋_GB2312"/>
          <w:color w:val="000000"/>
          <w:sz w:val="28"/>
          <w:szCs w:val="32"/>
        </w:rPr>
      </w:pPr>
      <w:r w:rsidRPr="00864CA7">
        <w:rPr>
          <w:rFonts w:ascii="仿宋_GB2312" w:eastAsia="仿宋_GB2312" w:hAnsi="仿宋_GB2312" w:cs="仿宋_GB2312" w:hint="eastAsia"/>
          <w:color w:val="000000"/>
          <w:sz w:val="28"/>
          <w:szCs w:val="32"/>
          <w:shd w:val="clear" w:color="auto" w:fill="FFFFFF"/>
        </w:rPr>
        <w:t>负责中等职业教育。面向社会进行技术咨询和科技服务活动。</w:t>
      </w:r>
      <w:bookmarkEnd w:id="4"/>
    </w:p>
    <w:p w:rsidR="005315E1" w:rsidRPr="00864CA7" w:rsidRDefault="008359A4" w:rsidP="005315E1">
      <w:pPr>
        <w:pStyle w:val="aa"/>
        <w:widowControl/>
        <w:shd w:val="clear" w:color="auto" w:fill="FFFFFF"/>
        <w:spacing w:before="0" w:beforeAutospacing="0" w:after="0" w:afterAutospacing="0" w:line="600" w:lineRule="exact"/>
        <w:jc w:val="both"/>
        <w:outlineLvl w:val="0"/>
        <w:rPr>
          <w:rFonts w:ascii="仿宋_GB2312" w:eastAsia="仿宋_GB2312" w:hAnsi="仿宋_GB2312" w:cs="仿宋_GB2312"/>
          <w:b/>
          <w:color w:val="000000"/>
          <w:sz w:val="28"/>
          <w:szCs w:val="32"/>
          <w:shd w:val="clear" w:color="auto" w:fill="FFFFFF"/>
        </w:rPr>
      </w:pPr>
      <w:bookmarkStart w:id="5" w:name="OLE_LINK6"/>
      <w:r w:rsidRPr="00864CA7">
        <w:rPr>
          <w:rFonts w:ascii="仿宋_GB2312" w:eastAsia="仿宋_GB2312" w:hAnsi="仿宋_GB2312" w:cs="仿宋_GB2312" w:hint="eastAsia"/>
          <w:b/>
          <w:color w:val="000000"/>
          <w:sz w:val="28"/>
          <w:szCs w:val="32"/>
          <w:shd w:val="clear" w:color="auto" w:fill="FFFFFF"/>
        </w:rPr>
        <w:t>（六）四川省粮食经济学校（挂四川省电子商务学校牌子）</w:t>
      </w:r>
    </w:p>
    <w:p w:rsidR="00FD5120" w:rsidRPr="00864CA7" w:rsidRDefault="00FD5120" w:rsidP="00FD5120">
      <w:pPr>
        <w:pStyle w:val="aa"/>
        <w:widowControl/>
        <w:shd w:val="clear" w:color="auto" w:fill="FFFFFF"/>
        <w:spacing w:before="0" w:beforeAutospacing="0" w:after="0" w:afterAutospacing="0" w:line="600" w:lineRule="exact"/>
        <w:ind w:firstLine="420"/>
        <w:jc w:val="both"/>
        <w:rPr>
          <w:rFonts w:ascii="仿宋_GB2312" w:eastAsia="仿宋_GB2312" w:hAnsi="仿宋_GB2312" w:cs="仿宋_GB2312"/>
          <w:color w:val="000000"/>
          <w:sz w:val="28"/>
          <w:szCs w:val="32"/>
        </w:rPr>
      </w:pPr>
      <w:r w:rsidRPr="00864CA7">
        <w:rPr>
          <w:rFonts w:ascii="仿宋_GB2312" w:eastAsia="仿宋_GB2312" w:hAnsi="仿宋_GB2312" w:cs="仿宋_GB2312" w:hint="eastAsia"/>
          <w:color w:val="000000"/>
          <w:sz w:val="28"/>
          <w:szCs w:val="32"/>
          <w:shd w:val="clear" w:color="auto" w:fill="FFFFFF"/>
        </w:rPr>
        <w:t>负责中等职业教育。承担培养现代经营管理人才及电子信息等实用技术人才。</w:t>
      </w:r>
      <w:bookmarkEnd w:id="5"/>
    </w:p>
    <w:p w:rsidR="005315E1" w:rsidRPr="00864CA7" w:rsidRDefault="008359A4" w:rsidP="005315E1">
      <w:pPr>
        <w:pStyle w:val="aa"/>
        <w:widowControl/>
        <w:shd w:val="clear" w:color="auto" w:fill="FFFFFF"/>
        <w:spacing w:before="0" w:beforeAutospacing="0" w:after="0" w:afterAutospacing="0" w:line="600" w:lineRule="exact"/>
        <w:jc w:val="both"/>
        <w:outlineLvl w:val="0"/>
        <w:rPr>
          <w:rFonts w:ascii="仿宋_GB2312" w:eastAsia="仿宋_GB2312" w:hAnsi="仿宋_GB2312" w:cs="仿宋_GB2312"/>
          <w:b/>
          <w:color w:val="000000"/>
          <w:sz w:val="28"/>
          <w:szCs w:val="32"/>
          <w:shd w:val="clear" w:color="auto" w:fill="FFFFFF"/>
        </w:rPr>
      </w:pPr>
      <w:bookmarkStart w:id="6" w:name="OLE_LINK7"/>
      <w:r w:rsidRPr="00864CA7">
        <w:rPr>
          <w:rFonts w:ascii="仿宋_GB2312" w:eastAsia="仿宋_GB2312" w:hAnsi="仿宋_GB2312" w:cs="仿宋_GB2312" w:hint="eastAsia"/>
          <w:b/>
          <w:color w:val="000000"/>
          <w:sz w:val="28"/>
          <w:szCs w:val="32"/>
          <w:shd w:val="clear" w:color="auto" w:fill="FFFFFF"/>
        </w:rPr>
        <w:t>（七）四川粮油批发中心</w:t>
      </w:r>
    </w:p>
    <w:p w:rsidR="00531DAD" w:rsidRDefault="00FD5120" w:rsidP="005315E1">
      <w:pPr>
        <w:pStyle w:val="aa"/>
        <w:widowControl/>
        <w:shd w:val="clear" w:color="auto" w:fill="FFFFFF"/>
        <w:spacing w:before="0" w:beforeAutospacing="0" w:after="0" w:afterAutospacing="0" w:line="600" w:lineRule="exact"/>
        <w:ind w:firstLine="420"/>
        <w:jc w:val="both"/>
        <w:rPr>
          <w:rFonts w:ascii="仿宋_GB2312" w:eastAsia="仿宋_GB2312" w:hAnsi="仿宋_GB2312" w:cs="仿宋_GB2312"/>
          <w:color w:val="000000"/>
          <w:sz w:val="28"/>
          <w:szCs w:val="32"/>
          <w:shd w:val="clear" w:color="auto" w:fill="FFFFFF"/>
        </w:rPr>
      </w:pPr>
      <w:r w:rsidRPr="00864CA7">
        <w:rPr>
          <w:rFonts w:ascii="仿宋_GB2312" w:eastAsia="仿宋_GB2312" w:hAnsi="仿宋_GB2312" w:cs="仿宋_GB2312" w:hint="eastAsia"/>
          <w:color w:val="000000"/>
          <w:sz w:val="28"/>
          <w:szCs w:val="32"/>
          <w:shd w:val="clear" w:color="auto" w:fill="FFFFFF"/>
        </w:rPr>
        <w:lastRenderedPageBreak/>
        <w:t>负责四川粮油批发市场的日常管理及相关工作。负责建立健全粮食市场信息和价格监控体系。负责省粮油批发中心资本运作和资产管理。</w:t>
      </w:r>
      <w:bookmarkEnd w:id="6"/>
    </w:p>
    <w:p w:rsidR="00977176" w:rsidRDefault="00977176" w:rsidP="001960B6">
      <w:pPr>
        <w:pStyle w:val="a5"/>
        <w:ind w:left="420" w:firstLineChars="0" w:firstLine="0"/>
        <w:jc w:val="right"/>
      </w:pPr>
      <w:r w:rsidRPr="00E21F9A">
        <w:rPr>
          <w:rFonts w:ascii="方正小标宋简体" w:eastAsia="方正小标宋简体" w:hAnsi="方正小标宋简体" w:hint="eastAsia"/>
          <w:sz w:val="28"/>
          <w:szCs w:val="28"/>
        </w:rPr>
        <w:t>四川省粮食和物资储备局</w:t>
      </w:r>
    </w:p>
    <w:p w:rsidR="00977176" w:rsidRDefault="00BC21C3" w:rsidP="001960B6">
      <w:pPr>
        <w:pStyle w:val="a5"/>
        <w:ind w:left="420" w:firstLineChars="0" w:firstLine="0"/>
        <w:jc w:val="right"/>
        <w:rPr>
          <w:rFonts w:ascii="仿宋_GB2312" w:eastAsia="仿宋_GB2312"/>
          <w:sz w:val="28"/>
          <w:szCs w:val="28"/>
        </w:rPr>
      </w:pPr>
      <w:hyperlink r:id="rId8" w:history="1">
        <w:r w:rsidR="00744CE5" w:rsidRPr="0072575D">
          <w:rPr>
            <w:rStyle w:val="a3"/>
            <w:rFonts w:ascii="仿宋_GB2312" w:eastAsia="仿宋_GB2312" w:hint="eastAsia"/>
            <w:sz w:val="28"/>
            <w:szCs w:val="28"/>
          </w:rPr>
          <w:t>h</w:t>
        </w:r>
        <w:r w:rsidR="00744CE5" w:rsidRPr="0072575D">
          <w:rPr>
            <w:rStyle w:val="a3"/>
            <w:rFonts w:ascii="仿宋_GB2312" w:eastAsia="仿宋_GB2312"/>
            <w:sz w:val="28"/>
            <w:szCs w:val="28"/>
          </w:rPr>
          <w:t>ttps://lwj.sc.gov.cn</w:t>
        </w:r>
      </w:hyperlink>
      <w:r w:rsidR="00744CE5" w:rsidRPr="00D32E2A">
        <w:rPr>
          <w:rFonts w:ascii="仿宋_GB2312" w:eastAsia="仿宋_GB2312"/>
          <w:sz w:val="28"/>
          <w:szCs w:val="28"/>
        </w:rPr>
        <w:t xml:space="preserve"> </w:t>
      </w:r>
    </w:p>
    <w:p w:rsidR="00744CE5" w:rsidRPr="00417189" w:rsidRDefault="00744CE5" w:rsidP="001960B6">
      <w:pPr>
        <w:pStyle w:val="a5"/>
        <w:ind w:left="420" w:firstLineChars="0" w:firstLine="0"/>
        <w:jc w:val="right"/>
        <w:rPr>
          <w:sz w:val="22"/>
        </w:rPr>
      </w:pPr>
      <w:bookmarkStart w:id="7" w:name="_GoBack"/>
      <w:bookmarkEnd w:id="7"/>
      <w:r w:rsidRPr="00D32E2A">
        <w:rPr>
          <w:rFonts w:ascii="仿宋_GB2312" w:eastAsia="仿宋_GB2312" w:hint="eastAsia"/>
          <w:sz w:val="28"/>
          <w:szCs w:val="28"/>
        </w:rPr>
        <w:t>更新日期：2022年</w:t>
      </w:r>
      <w:r w:rsidR="00417189">
        <w:rPr>
          <w:rFonts w:ascii="仿宋_GB2312" w:eastAsia="仿宋_GB2312"/>
          <w:sz w:val="28"/>
          <w:szCs w:val="28"/>
        </w:rPr>
        <w:t>9</w:t>
      </w:r>
      <w:r w:rsidRPr="00D32E2A">
        <w:rPr>
          <w:rFonts w:ascii="仿宋_GB2312" w:eastAsia="仿宋_GB2312" w:hint="eastAsia"/>
          <w:sz w:val="28"/>
          <w:szCs w:val="28"/>
        </w:rPr>
        <w:t>月</w:t>
      </w:r>
      <w:r w:rsidRPr="00D32E2A">
        <w:rPr>
          <w:rFonts w:ascii="仿宋_GB2312" w:eastAsia="仿宋_GB2312"/>
          <w:sz w:val="28"/>
          <w:szCs w:val="28"/>
        </w:rPr>
        <w:t>1</w:t>
      </w:r>
      <w:r w:rsidR="00417189">
        <w:rPr>
          <w:rFonts w:ascii="仿宋_GB2312" w:eastAsia="仿宋_GB2312"/>
          <w:sz w:val="28"/>
          <w:szCs w:val="28"/>
        </w:rPr>
        <w:t>9</w:t>
      </w:r>
      <w:r w:rsidRPr="00D32E2A">
        <w:rPr>
          <w:rFonts w:ascii="仿宋_GB2312" w:eastAsia="仿宋_GB2312" w:hint="eastAsia"/>
          <w:sz w:val="28"/>
          <w:szCs w:val="28"/>
        </w:rPr>
        <w:t>日</w:t>
      </w:r>
    </w:p>
    <w:sectPr w:rsidR="00744CE5" w:rsidRPr="00417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1C3" w:rsidRDefault="00BC21C3" w:rsidP="00681737">
      <w:r>
        <w:separator/>
      </w:r>
    </w:p>
  </w:endnote>
  <w:endnote w:type="continuationSeparator" w:id="0">
    <w:p w:rsidR="00BC21C3" w:rsidRDefault="00BC21C3" w:rsidP="0068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1C3" w:rsidRDefault="00BC21C3" w:rsidP="00681737">
      <w:r>
        <w:separator/>
      </w:r>
    </w:p>
  </w:footnote>
  <w:footnote w:type="continuationSeparator" w:id="0">
    <w:p w:rsidR="00BC21C3" w:rsidRDefault="00BC21C3" w:rsidP="00681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E5E08"/>
    <w:multiLevelType w:val="hybridMultilevel"/>
    <w:tmpl w:val="A38A575C"/>
    <w:lvl w:ilvl="0" w:tplc="205CC68C">
      <w:start w:val="1"/>
      <w:numFmt w:val="japaneseCounting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B437D79"/>
    <w:multiLevelType w:val="hybridMultilevel"/>
    <w:tmpl w:val="D4960E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D37633"/>
    <w:multiLevelType w:val="multilevel"/>
    <w:tmpl w:val="A624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D0"/>
    <w:rsid w:val="00067DA8"/>
    <w:rsid w:val="001960B6"/>
    <w:rsid w:val="00277FE1"/>
    <w:rsid w:val="00411328"/>
    <w:rsid w:val="00417189"/>
    <w:rsid w:val="00462E3A"/>
    <w:rsid w:val="005315E1"/>
    <w:rsid w:val="00531DAD"/>
    <w:rsid w:val="00663D61"/>
    <w:rsid w:val="00681737"/>
    <w:rsid w:val="006D344A"/>
    <w:rsid w:val="00703838"/>
    <w:rsid w:val="00744CE5"/>
    <w:rsid w:val="007C37C4"/>
    <w:rsid w:val="008359A4"/>
    <w:rsid w:val="008475CE"/>
    <w:rsid w:val="00864CA7"/>
    <w:rsid w:val="00882E81"/>
    <w:rsid w:val="00954285"/>
    <w:rsid w:val="00977176"/>
    <w:rsid w:val="00A30082"/>
    <w:rsid w:val="00A766C9"/>
    <w:rsid w:val="00B37266"/>
    <w:rsid w:val="00B61E14"/>
    <w:rsid w:val="00B727D0"/>
    <w:rsid w:val="00BC21C3"/>
    <w:rsid w:val="00BE7086"/>
    <w:rsid w:val="00BF217C"/>
    <w:rsid w:val="00C228FD"/>
    <w:rsid w:val="00CF1212"/>
    <w:rsid w:val="00D32E2A"/>
    <w:rsid w:val="00D750C9"/>
    <w:rsid w:val="00D77F22"/>
    <w:rsid w:val="00E21F9A"/>
    <w:rsid w:val="00F051BB"/>
    <w:rsid w:val="00FC3D85"/>
    <w:rsid w:val="00FD5120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07464"/>
  <w15:chartTrackingRefBased/>
  <w15:docId w15:val="{4EC75535-9D08-4336-A593-AD0EB138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D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1DA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531DAD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681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8173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81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81737"/>
    <w:rPr>
      <w:sz w:val="18"/>
      <w:szCs w:val="18"/>
    </w:rPr>
  </w:style>
  <w:style w:type="paragraph" w:styleId="aa">
    <w:name w:val="Normal (Web)"/>
    <w:basedOn w:val="a"/>
    <w:rsid w:val="00FD5120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wj.sc.gov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41063-3477-4B4F-B5FD-FEBDC72D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周海泉</dc:creator>
  <cp:keywords/>
  <dc:description/>
  <cp:lastModifiedBy>周海泉</cp:lastModifiedBy>
  <cp:revision>17</cp:revision>
  <dcterms:created xsi:type="dcterms:W3CDTF">2022-08-15T09:53:00Z</dcterms:created>
  <dcterms:modified xsi:type="dcterms:W3CDTF">2022-09-20T07:45:00Z</dcterms:modified>
</cp:coreProperties>
</file>