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2022年粮油收购监督检查情况统计表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480" w:leftChars="0" w:right="0" w:hanging="480" w:hangingChars="15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tbl>
      <w:tblPr>
        <w:tblStyle w:val="5"/>
        <w:tblW w:w="8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5130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09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填报单位（公章）：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5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检查内容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检查细项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累计检查情况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5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粮食收购情况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政策性粮食收购数量（吨）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商品粮收购数量（吨）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5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检查开展情况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检查粮油收购经营者个数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开展检查次数（以派出的检查工作组数统计）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出动检查人次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5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处理情况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警告（例）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罚款（例）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警告并处罚款（例）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罚款金额（万元）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移交其他部门（例）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其他（例）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7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问责粮食行政管理部门及工作人员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（例）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7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问责粮食储备企业及工作人员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（例）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309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填报人：                         报送日期：</w:t>
            </w:r>
          </w:p>
        </w:tc>
      </w:tr>
    </w:tbl>
    <w:p/>
    <w:sectPr>
      <w:footerReference r:id="rId3" w:type="even"/>
      <w:pgSz w:w="11906" w:h="16838"/>
      <w:pgMar w:top="2098" w:right="1531" w:bottom="1984" w:left="1531" w:header="851" w:footer="1587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C3DDA"/>
    <w:rsid w:val="08514B4F"/>
    <w:rsid w:val="0A4A1681"/>
    <w:rsid w:val="1DCA1FC0"/>
    <w:rsid w:val="1F30163B"/>
    <w:rsid w:val="2FC52F54"/>
    <w:rsid w:val="30CC296C"/>
    <w:rsid w:val="34CD1344"/>
    <w:rsid w:val="3DFB8167"/>
    <w:rsid w:val="413C3DDA"/>
    <w:rsid w:val="4BE0718C"/>
    <w:rsid w:val="7E7FD4EB"/>
    <w:rsid w:val="C7BB4F43"/>
    <w:rsid w:val="EFDB209C"/>
    <w:rsid w:val="FDFF436A"/>
    <w:rsid w:val="FEEF4657"/>
    <w:rsid w:val="FF9B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2019-11-14T22:01:00Z</dcterms:created>
  <dc:creator>0714</dc:creator>
  <cp:lastModifiedBy>稀饭妈妈</cp:lastModifiedBy>
  <cp:lastPrinted>2020-03-11T00:54:00Z</cp:lastPrinted>
  <dcterms:modified xsi:type="dcterms:W3CDTF">2022-06-07T10:27:48Z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